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5DE6C" w14:textId="77777777" w:rsidR="00C32366" w:rsidRDefault="00C32366" w:rsidP="00C32366">
      <w:pPr>
        <w:spacing w:after="0"/>
        <w:rPr>
          <w:b/>
          <w:smallCaps/>
          <w:color w:val="0070C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noProof/>
        </w:rPr>
        <w:drawing>
          <wp:inline distT="0" distB="0" distL="0" distR="0" wp14:anchorId="1D08FB63" wp14:editId="7CA0BEBB">
            <wp:extent cx="1171575" cy="619125"/>
            <wp:effectExtent l="0" t="0" r="9525" b="9525"/>
            <wp:docPr id="1" name="Picture 1" descr="c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r>
        <w:rPr>
          <w:color w:val="1F497D"/>
        </w:rPr>
        <w:t xml:space="preserve">                                                                                                                                                     </w:t>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sidR="00161CAB">
        <w:rPr>
          <w:color w:val="1F497D"/>
        </w:rPr>
        <w:fldChar w:fldCharType="begin"/>
      </w:r>
      <w:r w:rsidR="00161CAB">
        <w:rPr>
          <w:color w:val="1F497D"/>
        </w:rPr>
        <w:instrText xml:space="preserve"> INCLUDEPICTURE  "cid:image001.png@01D15761.45782140" \* MERGEFORMATINET </w:instrText>
      </w:r>
      <w:r w:rsidR="00161CAB">
        <w:rPr>
          <w:color w:val="1F497D"/>
        </w:rPr>
        <w:fldChar w:fldCharType="separate"/>
      </w:r>
      <w:r w:rsidR="00FB7F17">
        <w:rPr>
          <w:color w:val="1F497D"/>
        </w:rPr>
        <w:fldChar w:fldCharType="begin"/>
      </w:r>
      <w:r w:rsidR="00FB7F17">
        <w:rPr>
          <w:color w:val="1F497D"/>
        </w:rPr>
        <w:instrText xml:space="preserve"> INCLUDEPICTURE  "cid:image001.png@01D15761.45782140" \* MERGEFORMATINET </w:instrText>
      </w:r>
      <w:r w:rsidR="00FB7F17">
        <w:rPr>
          <w:color w:val="1F497D"/>
        </w:rPr>
        <w:fldChar w:fldCharType="separate"/>
      </w:r>
      <w:r w:rsidR="00175B00">
        <w:rPr>
          <w:color w:val="1F497D"/>
        </w:rPr>
        <w:fldChar w:fldCharType="begin"/>
      </w:r>
      <w:r w:rsidR="00175B00">
        <w:rPr>
          <w:color w:val="1F497D"/>
        </w:rPr>
        <w:instrText xml:space="preserve"> INCLUDEPICTURE  "cid:image001.png@01D15761.45782140" \* MERGEFORMATINET </w:instrText>
      </w:r>
      <w:r w:rsidR="00175B00">
        <w:rPr>
          <w:color w:val="1F497D"/>
        </w:rPr>
        <w:fldChar w:fldCharType="separate"/>
      </w:r>
      <w:r w:rsidR="00E43A5F">
        <w:rPr>
          <w:color w:val="1F497D"/>
        </w:rPr>
        <w:fldChar w:fldCharType="begin"/>
      </w:r>
      <w:r w:rsidR="00E43A5F">
        <w:rPr>
          <w:color w:val="1F497D"/>
        </w:rPr>
        <w:instrText xml:space="preserve"> INCLUDEPICTURE  "cid:image001.png@01D15761.45782140" \* MERGEFORMATINET </w:instrText>
      </w:r>
      <w:r w:rsidR="00E43A5F">
        <w:rPr>
          <w:color w:val="1F497D"/>
        </w:rPr>
        <w:fldChar w:fldCharType="separate"/>
      </w:r>
      <w:r w:rsidR="005F794B">
        <w:rPr>
          <w:color w:val="1F497D"/>
        </w:rPr>
        <w:fldChar w:fldCharType="begin"/>
      </w:r>
      <w:r w:rsidR="005F794B">
        <w:rPr>
          <w:color w:val="1F497D"/>
        </w:rPr>
        <w:instrText xml:space="preserve"> INCLUDEPICTURE  "cid:image001.png@01D15761.45782140" \* MERGEFORMATINET </w:instrText>
      </w:r>
      <w:r w:rsidR="005F794B">
        <w:rPr>
          <w:color w:val="1F497D"/>
        </w:rPr>
        <w:fldChar w:fldCharType="separate"/>
      </w:r>
      <w:r w:rsidR="00FD0FC6">
        <w:rPr>
          <w:color w:val="1F497D"/>
        </w:rPr>
        <w:fldChar w:fldCharType="begin"/>
      </w:r>
      <w:r w:rsidR="00FD0FC6">
        <w:rPr>
          <w:color w:val="1F497D"/>
        </w:rPr>
        <w:instrText xml:space="preserve"> INCLUDEPICTURE  "cid:image001.png@01D15761.45782140" \* MERGEFORMATINET </w:instrText>
      </w:r>
      <w:r w:rsidR="00FD0FC6">
        <w:rPr>
          <w:color w:val="1F497D"/>
        </w:rPr>
        <w:fldChar w:fldCharType="separate"/>
      </w:r>
      <w:r w:rsidR="00FD0FC6">
        <w:rPr>
          <w:color w:val="1F497D"/>
        </w:rPr>
        <w:fldChar w:fldCharType="begin"/>
      </w:r>
      <w:r w:rsidR="00FD0FC6">
        <w:rPr>
          <w:color w:val="1F497D"/>
        </w:rPr>
        <w:instrText xml:space="preserve"> INCLUDEPICTURE  "cid:image001.png@01D15761.45782140" \* MERGEFORMATINET </w:instrText>
      </w:r>
      <w:r w:rsidR="00FD0FC6">
        <w:rPr>
          <w:color w:val="1F497D"/>
        </w:rPr>
        <w:fldChar w:fldCharType="separate"/>
      </w:r>
      <w:r w:rsidR="00D45D3C">
        <w:rPr>
          <w:color w:val="1F497D"/>
        </w:rPr>
        <w:fldChar w:fldCharType="begin"/>
      </w:r>
      <w:r w:rsidR="00D45D3C">
        <w:rPr>
          <w:color w:val="1F497D"/>
        </w:rPr>
        <w:instrText xml:space="preserve"> INCLUDEPICTURE  "cid:image001.png@01D15761.45782140" \* MERGEFORMATINET </w:instrText>
      </w:r>
      <w:r w:rsidR="00D45D3C">
        <w:rPr>
          <w:color w:val="1F497D"/>
        </w:rPr>
        <w:fldChar w:fldCharType="separate"/>
      </w:r>
      <w:r w:rsidR="00D3338B">
        <w:rPr>
          <w:color w:val="1F497D"/>
        </w:rPr>
        <w:fldChar w:fldCharType="begin"/>
      </w:r>
      <w:r w:rsidR="00D3338B">
        <w:rPr>
          <w:color w:val="1F497D"/>
        </w:rPr>
        <w:instrText xml:space="preserve"> INCLUDEPICTURE  "cid:image001.png@01D15761.45782140" \* MERGEFORMATINET </w:instrText>
      </w:r>
      <w:r w:rsidR="00D3338B">
        <w:rPr>
          <w:color w:val="1F497D"/>
        </w:rPr>
        <w:fldChar w:fldCharType="separate"/>
      </w:r>
      <w:r w:rsidR="00AA719F">
        <w:rPr>
          <w:color w:val="1F497D"/>
        </w:rPr>
        <w:fldChar w:fldCharType="begin"/>
      </w:r>
      <w:r w:rsidR="00AA719F">
        <w:rPr>
          <w:color w:val="1F497D"/>
        </w:rPr>
        <w:instrText xml:space="preserve"> INCLUDEPICTURE  "cid:image001.png@01D15761.45782140" \* MERGEFORMATINET </w:instrText>
      </w:r>
      <w:r w:rsidR="00AA719F">
        <w:rPr>
          <w:color w:val="1F497D"/>
        </w:rPr>
        <w:fldChar w:fldCharType="separate"/>
      </w:r>
      <w:r w:rsidR="007C6781">
        <w:rPr>
          <w:color w:val="1F497D"/>
        </w:rPr>
        <w:fldChar w:fldCharType="begin"/>
      </w:r>
      <w:r w:rsidR="007C6781">
        <w:rPr>
          <w:color w:val="1F497D"/>
        </w:rPr>
        <w:instrText xml:space="preserve"> INCLUDEPICTURE  "cid:image001.png@01D15761.45782140" \* MERGEFORMATINET </w:instrText>
      </w:r>
      <w:r w:rsidR="007C6781">
        <w:rPr>
          <w:color w:val="1F497D"/>
        </w:rPr>
        <w:fldChar w:fldCharType="separate"/>
      </w:r>
      <w:r w:rsidR="00E37936">
        <w:rPr>
          <w:color w:val="1F497D"/>
        </w:rPr>
        <w:fldChar w:fldCharType="begin"/>
      </w:r>
      <w:r w:rsidR="00E37936">
        <w:rPr>
          <w:color w:val="1F497D"/>
        </w:rPr>
        <w:instrText xml:space="preserve"> INCLUDEPICTURE  "cid:image001.png@01D15761.45782140" \* MERGEFORMATINET </w:instrText>
      </w:r>
      <w:r w:rsidR="00E37936">
        <w:rPr>
          <w:color w:val="1F497D"/>
        </w:rPr>
        <w:fldChar w:fldCharType="separate"/>
      </w:r>
      <w:r w:rsidR="000670AD">
        <w:rPr>
          <w:color w:val="1F497D"/>
        </w:rPr>
        <w:fldChar w:fldCharType="begin"/>
      </w:r>
      <w:r w:rsidR="000670AD">
        <w:rPr>
          <w:color w:val="1F497D"/>
        </w:rPr>
        <w:instrText xml:space="preserve"> INCLUDEPICTURE  "cid:image001.png@01D15761.45782140" \* MERGEFORMATINET </w:instrText>
      </w:r>
      <w:r w:rsidR="000670AD">
        <w:rPr>
          <w:color w:val="1F497D"/>
        </w:rPr>
        <w:fldChar w:fldCharType="separate"/>
      </w:r>
      <w:r w:rsidR="00EE4056">
        <w:rPr>
          <w:color w:val="1F497D"/>
        </w:rPr>
        <w:fldChar w:fldCharType="begin"/>
      </w:r>
      <w:r w:rsidR="00EE4056">
        <w:rPr>
          <w:color w:val="1F497D"/>
        </w:rPr>
        <w:instrText xml:space="preserve"> INCLUDEPICTURE  "cid:image001.png@01D15761.45782140" \* MERGEFORMATINET </w:instrText>
      </w:r>
      <w:r w:rsidR="00EE4056">
        <w:rPr>
          <w:color w:val="1F497D"/>
        </w:rPr>
        <w:fldChar w:fldCharType="separate"/>
      </w:r>
      <w:r w:rsidR="001E7836">
        <w:rPr>
          <w:color w:val="1F497D"/>
        </w:rPr>
        <w:fldChar w:fldCharType="begin"/>
      </w:r>
      <w:r w:rsidR="001E7836">
        <w:rPr>
          <w:color w:val="1F497D"/>
        </w:rPr>
        <w:instrText xml:space="preserve"> INCLUDEPICTURE  "cid:image001.png@01D15761.45782140" \* MERGEFORMATINET </w:instrText>
      </w:r>
      <w:r w:rsidR="001E7836">
        <w:rPr>
          <w:color w:val="1F497D"/>
        </w:rPr>
        <w:fldChar w:fldCharType="separate"/>
      </w:r>
      <w:r w:rsidR="00C8589B">
        <w:rPr>
          <w:color w:val="1F497D"/>
        </w:rPr>
        <w:fldChar w:fldCharType="begin"/>
      </w:r>
      <w:r w:rsidR="00C8589B">
        <w:rPr>
          <w:color w:val="1F497D"/>
        </w:rPr>
        <w:instrText xml:space="preserve"> INCLUDEPICTURE  "cid:image001.png@01D15761.45782140" \* MERGEFORMATINET </w:instrText>
      </w:r>
      <w:r w:rsidR="00C8589B">
        <w:rPr>
          <w:color w:val="1F497D"/>
        </w:rPr>
        <w:fldChar w:fldCharType="separate"/>
      </w:r>
      <w:r w:rsidR="003C5031">
        <w:rPr>
          <w:color w:val="1F497D"/>
        </w:rPr>
        <w:fldChar w:fldCharType="begin"/>
      </w:r>
      <w:r w:rsidR="003C5031">
        <w:rPr>
          <w:color w:val="1F497D"/>
        </w:rPr>
        <w:instrText xml:space="preserve"> INCLUDEPICTURE  "cid:image001.png@01D15761.45782140" \* MERGEFORMATINET </w:instrText>
      </w:r>
      <w:r w:rsidR="003C5031">
        <w:rPr>
          <w:color w:val="1F497D"/>
        </w:rPr>
        <w:fldChar w:fldCharType="separate"/>
      </w:r>
      <w:r w:rsidR="003733D4">
        <w:rPr>
          <w:color w:val="1F497D"/>
        </w:rPr>
        <w:fldChar w:fldCharType="begin"/>
      </w:r>
      <w:r w:rsidR="003733D4">
        <w:rPr>
          <w:color w:val="1F497D"/>
        </w:rPr>
        <w:instrText xml:space="preserve"> INCLUDEPICTURE  "cid:image001.png@01D15761.45782140" \* MERGEFORMATINET </w:instrText>
      </w:r>
      <w:r w:rsidR="003733D4">
        <w:rPr>
          <w:color w:val="1F497D"/>
        </w:rPr>
        <w:fldChar w:fldCharType="separate"/>
      </w:r>
      <w:r w:rsidR="002321EC">
        <w:rPr>
          <w:color w:val="1F497D"/>
        </w:rPr>
        <w:fldChar w:fldCharType="begin"/>
      </w:r>
      <w:r w:rsidR="002321EC">
        <w:rPr>
          <w:color w:val="1F497D"/>
        </w:rPr>
        <w:instrText xml:space="preserve"> INCLUDEPICTURE  "cid:image001.png@01D15761.45782140" \* MERGEFORMATINET </w:instrText>
      </w:r>
      <w:r w:rsidR="002321EC">
        <w:rPr>
          <w:color w:val="1F497D"/>
        </w:rPr>
        <w:fldChar w:fldCharType="separate"/>
      </w:r>
      <w:r w:rsidR="007232FE">
        <w:rPr>
          <w:color w:val="1F497D"/>
        </w:rPr>
        <w:fldChar w:fldCharType="begin"/>
      </w:r>
      <w:r w:rsidR="007232FE">
        <w:rPr>
          <w:color w:val="1F497D"/>
        </w:rPr>
        <w:instrText xml:space="preserve"> INCLUDEPICTURE  "cid:image001.png@01D15761.45782140" \* MERGEFORMATINET </w:instrText>
      </w:r>
      <w:r w:rsidR="007232FE">
        <w:rPr>
          <w:color w:val="1F497D"/>
        </w:rPr>
        <w:fldChar w:fldCharType="separate"/>
      </w:r>
      <w:r w:rsidR="008B4D5C">
        <w:rPr>
          <w:color w:val="1F497D"/>
        </w:rPr>
        <w:fldChar w:fldCharType="begin"/>
      </w:r>
      <w:r w:rsidR="008B4D5C">
        <w:rPr>
          <w:color w:val="1F497D"/>
        </w:rPr>
        <w:instrText xml:space="preserve"> INCLUDEPICTURE  "cid:image001.png@01D15761.45782140" \* MERGEFORMATINET </w:instrText>
      </w:r>
      <w:r w:rsidR="008B4D5C">
        <w:rPr>
          <w:color w:val="1F497D"/>
        </w:rPr>
        <w:fldChar w:fldCharType="separate"/>
      </w:r>
      <w:r w:rsidR="00375780">
        <w:rPr>
          <w:color w:val="1F497D"/>
        </w:rPr>
        <w:fldChar w:fldCharType="begin"/>
      </w:r>
      <w:r w:rsidR="00375780">
        <w:rPr>
          <w:color w:val="1F497D"/>
        </w:rPr>
        <w:instrText xml:space="preserve"> INCLUDEPICTURE  "cid:image001.png@01D15761.45782140" \* MERGEFORMATINET </w:instrText>
      </w:r>
      <w:r w:rsidR="00375780">
        <w:rPr>
          <w:color w:val="1F497D"/>
        </w:rPr>
        <w:fldChar w:fldCharType="separate"/>
      </w:r>
      <w:r w:rsidR="005F0509">
        <w:rPr>
          <w:color w:val="1F497D"/>
        </w:rPr>
        <w:fldChar w:fldCharType="begin"/>
      </w:r>
      <w:r w:rsidR="005F0509">
        <w:rPr>
          <w:color w:val="1F497D"/>
        </w:rPr>
        <w:instrText xml:space="preserve"> INCLUDEPICTURE  "cid:image001.png@01D15761.45782140" \* MERGEFORMATINET </w:instrText>
      </w:r>
      <w:r w:rsidR="005F0509">
        <w:rPr>
          <w:color w:val="1F497D"/>
        </w:rPr>
        <w:fldChar w:fldCharType="separate"/>
      </w:r>
      <w:r w:rsidR="00205100">
        <w:rPr>
          <w:color w:val="1F497D"/>
        </w:rPr>
        <w:fldChar w:fldCharType="begin"/>
      </w:r>
      <w:r w:rsidR="00205100">
        <w:rPr>
          <w:color w:val="1F497D"/>
        </w:rPr>
        <w:instrText xml:space="preserve"> INCLUDEPICTURE  "cid:image001.png@01D15761.45782140" \* MERGEFORMATINET </w:instrText>
      </w:r>
      <w:r w:rsidR="00205100">
        <w:rPr>
          <w:color w:val="1F497D"/>
        </w:rPr>
        <w:fldChar w:fldCharType="separate"/>
      </w:r>
      <w:r w:rsidR="004E3501">
        <w:rPr>
          <w:color w:val="1F497D"/>
        </w:rPr>
        <w:fldChar w:fldCharType="begin"/>
      </w:r>
      <w:r w:rsidR="004E3501">
        <w:rPr>
          <w:color w:val="1F497D"/>
        </w:rPr>
        <w:instrText xml:space="preserve"> </w:instrText>
      </w:r>
      <w:r w:rsidR="004E3501">
        <w:rPr>
          <w:color w:val="1F497D"/>
        </w:rPr>
        <w:instrText>INCLUDEPICTURE  "cid:image001.png@01D15761.45782140" \* MERGEFORMATINET</w:instrText>
      </w:r>
      <w:r w:rsidR="004E3501">
        <w:rPr>
          <w:color w:val="1F497D"/>
        </w:rPr>
        <w:instrText xml:space="preserve"> </w:instrText>
      </w:r>
      <w:r w:rsidR="004E3501">
        <w:rPr>
          <w:color w:val="1F497D"/>
        </w:rPr>
        <w:fldChar w:fldCharType="separate"/>
      </w:r>
      <w:r w:rsidR="004E3501">
        <w:rPr>
          <w:color w:val="1F497D"/>
        </w:rPr>
        <w:pict w14:anchorId="3DC20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CFDD78.635EB980" style="width:55.8pt;height:54.6pt">
            <v:imagedata r:id="rId8" r:href="rId9"/>
          </v:shape>
        </w:pict>
      </w:r>
      <w:r w:rsidR="004E3501">
        <w:rPr>
          <w:color w:val="1F497D"/>
        </w:rPr>
        <w:fldChar w:fldCharType="end"/>
      </w:r>
      <w:r w:rsidR="00205100">
        <w:rPr>
          <w:color w:val="1F497D"/>
        </w:rPr>
        <w:fldChar w:fldCharType="end"/>
      </w:r>
      <w:r w:rsidR="005F0509">
        <w:rPr>
          <w:color w:val="1F497D"/>
        </w:rPr>
        <w:fldChar w:fldCharType="end"/>
      </w:r>
      <w:r w:rsidR="00375780">
        <w:rPr>
          <w:color w:val="1F497D"/>
        </w:rPr>
        <w:fldChar w:fldCharType="end"/>
      </w:r>
      <w:r w:rsidR="008B4D5C">
        <w:rPr>
          <w:color w:val="1F497D"/>
        </w:rPr>
        <w:fldChar w:fldCharType="end"/>
      </w:r>
      <w:r w:rsidR="007232FE">
        <w:rPr>
          <w:color w:val="1F497D"/>
        </w:rPr>
        <w:fldChar w:fldCharType="end"/>
      </w:r>
      <w:r w:rsidR="002321EC">
        <w:rPr>
          <w:color w:val="1F497D"/>
        </w:rPr>
        <w:fldChar w:fldCharType="end"/>
      </w:r>
      <w:r w:rsidR="003733D4">
        <w:rPr>
          <w:color w:val="1F497D"/>
        </w:rPr>
        <w:fldChar w:fldCharType="end"/>
      </w:r>
      <w:r w:rsidR="003C5031">
        <w:rPr>
          <w:color w:val="1F497D"/>
        </w:rPr>
        <w:fldChar w:fldCharType="end"/>
      </w:r>
      <w:r w:rsidR="00C8589B">
        <w:rPr>
          <w:color w:val="1F497D"/>
        </w:rPr>
        <w:fldChar w:fldCharType="end"/>
      </w:r>
      <w:r w:rsidR="001E7836">
        <w:rPr>
          <w:color w:val="1F497D"/>
        </w:rPr>
        <w:fldChar w:fldCharType="end"/>
      </w:r>
      <w:r w:rsidR="00EE4056">
        <w:rPr>
          <w:color w:val="1F497D"/>
        </w:rPr>
        <w:fldChar w:fldCharType="end"/>
      </w:r>
      <w:r w:rsidR="000670AD">
        <w:rPr>
          <w:color w:val="1F497D"/>
        </w:rPr>
        <w:fldChar w:fldCharType="end"/>
      </w:r>
      <w:r w:rsidR="00E37936">
        <w:rPr>
          <w:color w:val="1F497D"/>
        </w:rPr>
        <w:fldChar w:fldCharType="end"/>
      </w:r>
      <w:r w:rsidR="007C6781">
        <w:rPr>
          <w:color w:val="1F497D"/>
        </w:rPr>
        <w:fldChar w:fldCharType="end"/>
      </w:r>
      <w:r w:rsidR="00AA719F">
        <w:rPr>
          <w:color w:val="1F497D"/>
        </w:rPr>
        <w:fldChar w:fldCharType="end"/>
      </w:r>
      <w:r w:rsidR="00D3338B">
        <w:rPr>
          <w:color w:val="1F497D"/>
        </w:rPr>
        <w:fldChar w:fldCharType="end"/>
      </w:r>
      <w:r w:rsidR="00D45D3C">
        <w:rPr>
          <w:color w:val="1F497D"/>
        </w:rPr>
        <w:fldChar w:fldCharType="end"/>
      </w:r>
      <w:r w:rsidR="00FD0FC6">
        <w:rPr>
          <w:color w:val="1F497D"/>
        </w:rPr>
        <w:fldChar w:fldCharType="end"/>
      </w:r>
      <w:r w:rsidR="00FD0FC6">
        <w:rPr>
          <w:color w:val="1F497D"/>
        </w:rPr>
        <w:fldChar w:fldCharType="end"/>
      </w:r>
      <w:r w:rsidR="005F794B">
        <w:rPr>
          <w:color w:val="1F497D"/>
        </w:rPr>
        <w:fldChar w:fldCharType="end"/>
      </w:r>
      <w:r w:rsidR="00E43A5F">
        <w:rPr>
          <w:color w:val="1F497D"/>
        </w:rPr>
        <w:fldChar w:fldCharType="end"/>
      </w:r>
      <w:r w:rsidR="00175B00">
        <w:rPr>
          <w:color w:val="1F497D"/>
        </w:rPr>
        <w:fldChar w:fldCharType="end"/>
      </w:r>
      <w:r w:rsidR="00FB7F17">
        <w:rPr>
          <w:color w:val="1F497D"/>
        </w:rPr>
        <w:fldChar w:fldCharType="end"/>
      </w:r>
      <w:r w:rsidR="00161CAB">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14:paraId="5BF2D356" w14:textId="77777777" w:rsidR="00093FBF" w:rsidRPr="00C32366" w:rsidRDefault="003C5031" w:rsidP="00C36864">
      <w:pPr>
        <w:spacing w:after="0"/>
        <w:jc w:val="center"/>
        <w:rPr>
          <w:b/>
          <w:smallCaps/>
          <w:color w:val="0070C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smallCaps/>
          <w:color w:val="0070C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Educational Leadership Program </w:t>
      </w:r>
    </w:p>
    <w:p w14:paraId="0DA27EFC" w14:textId="77777777" w:rsidR="003C5031" w:rsidRDefault="00093FBF" w:rsidP="00D41DE5">
      <w:pPr>
        <w:spacing w:after="0"/>
        <w:jc w:val="center"/>
        <w:rPr>
          <w:rFonts w:ascii="Garamond" w:hAnsi="Garamond"/>
          <w:noProof/>
        </w:rPr>
      </w:pPr>
      <w:r w:rsidRPr="007A669F">
        <w:rPr>
          <w:b/>
          <w:color w:val="FF0000"/>
          <w:sz w:val="36"/>
          <w:szCs w:val="36"/>
        </w:rPr>
        <w:t>Educational Policy Studies &amp; Practice</w:t>
      </w:r>
      <w:r w:rsidR="00C32366">
        <w:rPr>
          <w:b/>
          <w:color w:val="FF0000"/>
          <w:sz w:val="36"/>
          <w:szCs w:val="36"/>
        </w:rPr>
        <w:t xml:space="preserve"> Department</w:t>
      </w:r>
      <w:r w:rsidR="00D41DE5">
        <w:rPr>
          <w:rFonts w:ascii="Garamond" w:hAnsi="Garamond"/>
          <w:noProof/>
        </w:rPr>
        <w:t xml:space="preserve">  </w:t>
      </w:r>
      <w:r w:rsidR="003C5031">
        <w:rPr>
          <w:rFonts w:ascii="Garamond" w:hAnsi="Garamond"/>
          <w:noProof/>
        </w:rPr>
        <w:t xml:space="preserve">  </w:t>
      </w:r>
    </w:p>
    <w:p w14:paraId="2DEE3CE0" w14:textId="77777777" w:rsidR="003C5031" w:rsidRPr="003C5031" w:rsidRDefault="003C5031" w:rsidP="00D41DE5">
      <w:pPr>
        <w:spacing w:after="0"/>
        <w:jc w:val="center"/>
        <w:rPr>
          <w:rFonts w:ascii="Garamond" w:hAnsi="Garamond"/>
          <w:b/>
          <w:noProof/>
          <w:color w:val="0070C0"/>
          <w:sz w:val="28"/>
          <w:szCs w:val="28"/>
        </w:rPr>
      </w:pPr>
      <w:r w:rsidRPr="003C5031">
        <w:rPr>
          <w:rFonts w:ascii="Garamond" w:hAnsi="Garamond"/>
          <w:b/>
          <w:noProof/>
          <w:color w:val="0070C0"/>
          <w:sz w:val="28"/>
          <w:szCs w:val="28"/>
        </w:rPr>
        <w:t xml:space="preserve">Spring, 2017 Course Schedule   </w:t>
      </w:r>
    </w:p>
    <w:p w14:paraId="27A2211D" w14:textId="77777777" w:rsidR="003C5031" w:rsidRDefault="003C5031" w:rsidP="00D41DE5">
      <w:pPr>
        <w:spacing w:after="0"/>
        <w:jc w:val="center"/>
        <w:rPr>
          <w:rFonts w:ascii="Garamond" w:hAnsi="Garamond"/>
          <w:noProof/>
        </w:rPr>
      </w:pPr>
    </w:p>
    <w:p w14:paraId="11DD10CE" w14:textId="77777777" w:rsidR="00D41DE5" w:rsidRDefault="00D41DE5" w:rsidP="00D41DE5">
      <w:pPr>
        <w:spacing w:after="0"/>
        <w:jc w:val="center"/>
        <w:rPr>
          <w:rFonts w:ascii="Garamond" w:hAnsi="Garamond"/>
          <w:noProof/>
        </w:rPr>
      </w:pPr>
      <w:r>
        <w:rPr>
          <w:rFonts w:ascii="Garamond" w:hAnsi="Garamond"/>
          <w:noProof/>
        </w:rPr>
        <w:t xml:space="preserve"> </w:t>
      </w:r>
    </w:p>
    <w:p w14:paraId="68DA7C4F" w14:textId="77777777" w:rsidR="003C5031" w:rsidRPr="003C5031" w:rsidRDefault="003C5031" w:rsidP="003C5031">
      <w:pPr>
        <w:spacing w:after="0" w:line="240" w:lineRule="auto"/>
        <w:rPr>
          <w:rFonts w:eastAsiaTheme="minorHAnsi"/>
          <w:b/>
        </w:rPr>
      </w:pPr>
      <w:r w:rsidRPr="003C5031">
        <w:rPr>
          <w:rFonts w:eastAsiaTheme="minorHAnsi"/>
          <w:b/>
        </w:rPr>
        <w:t>EDL 562 001</w:t>
      </w:r>
      <w:r w:rsidRPr="003C5031">
        <w:rPr>
          <w:rFonts w:eastAsiaTheme="minorHAnsi"/>
          <w:b/>
        </w:rPr>
        <w:tab/>
        <w:t xml:space="preserve">Arizona Education Law </w:t>
      </w:r>
    </w:p>
    <w:p w14:paraId="20DFDBDC" w14:textId="7D3BEDC8" w:rsidR="003C5031" w:rsidRPr="003C5031" w:rsidRDefault="006A59C5" w:rsidP="003C5031">
      <w:pPr>
        <w:spacing w:after="0" w:line="240" w:lineRule="auto"/>
        <w:rPr>
          <w:rFonts w:eastAsiaTheme="minorHAnsi"/>
        </w:rPr>
      </w:pPr>
      <w:r>
        <w:rPr>
          <w:rFonts w:eastAsiaTheme="minorHAnsi"/>
        </w:rPr>
        <w:t xml:space="preserve">             Dr. Karen Ellinwood</w:t>
      </w:r>
      <w:r w:rsidR="003C5031" w:rsidRPr="003C5031">
        <w:rPr>
          <w:rFonts w:eastAsiaTheme="minorHAnsi"/>
        </w:rPr>
        <w:tab/>
      </w:r>
      <w:r w:rsidR="00405C36">
        <w:rPr>
          <w:rFonts w:eastAsiaTheme="minorHAnsi"/>
        </w:rPr>
        <w:t xml:space="preserve">            </w:t>
      </w:r>
      <w:r w:rsidR="003C5031" w:rsidRPr="003C5031">
        <w:rPr>
          <w:rFonts w:eastAsiaTheme="minorHAnsi"/>
        </w:rPr>
        <w:t xml:space="preserve">Mondays 7:30-9:30 PM     </w:t>
      </w:r>
      <w:r w:rsidR="00405C36">
        <w:rPr>
          <w:rFonts w:eastAsiaTheme="minorHAnsi"/>
        </w:rPr>
        <w:t xml:space="preserve"> </w:t>
      </w:r>
      <w:r w:rsidR="00405C36">
        <w:rPr>
          <w:rFonts w:eastAsiaTheme="minorHAnsi"/>
        </w:rPr>
        <w:tab/>
        <w:t xml:space="preserve">                          </w:t>
      </w:r>
      <w:r w:rsidR="00C41F20">
        <w:rPr>
          <w:rFonts w:eastAsiaTheme="minorHAnsi"/>
        </w:rPr>
        <w:t xml:space="preserve">    Tucson High School Room T309</w:t>
      </w:r>
    </w:p>
    <w:p w14:paraId="3FA05D86" w14:textId="77777777" w:rsidR="003C5031" w:rsidRPr="003C5031" w:rsidRDefault="003C5031" w:rsidP="003C5031">
      <w:pPr>
        <w:spacing w:after="0" w:line="240" w:lineRule="auto"/>
        <w:rPr>
          <w:rFonts w:eastAsiaTheme="minorHAnsi"/>
          <w:color w:val="000000"/>
          <w:sz w:val="18"/>
          <w:szCs w:val="18"/>
          <w:shd w:val="clear" w:color="auto" w:fill="FFFFFF"/>
        </w:rPr>
      </w:pPr>
      <w:r w:rsidRPr="003C5031">
        <w:rPr>
          <w:rFonts w:eastAsiaTheme="minorHAnsi"/>
          <w:color w:val="000000"/>
          <w:sz w:val="18"/>
          <w:szCs w:val="18"/>
          <w:shd w:val="clear" w:color="auto" w:fill="FFFFFF"/>
        </w:rPr>
        <w:t>Masters course designed for beginning school administrators. AZ law as enacted by the Legislature and promulgated by AZ administrative agencies. Focus on practical knowledge at the school building level. Comparison with other states.</w:t>
      </w:r>
    </w:p>
    <w:p w14:paraId="0630AF0E" w14:textId="77777777" w:rsidR="003C5031" w:rsidRPr="003C5031" w:rsidRDefault="003C5031" w:rsidP="003C5031">
      <w:pPr>
        <w:spacing w:after="0" w:line="240" w:lineRule="auto"/>
        <w:rPr>
          <w:rFonts w:eastAsiaTheme="minorHAnsi"/>
          <w:b/>
          <w:sz w:val="18"/>
          <w:szCs w:val="18"/>
        </w:rPr>
      </w:pPr>
    </w:p>
    <w:p w14:paraId="14B8699B" w14:textId="77777777" w:rsidR="003C5031" w:rsidRPr="003C5031" w:rsidRDefault="003C5031" w:rsidP="003C5031">
      <w:pPr>
        <w:spacing w:after="0" w:line="240" w:lineRule="auto"/>
        <w:rPr>
          <w:rFonts w:eastAsiaTheme="minorHAnsi"/>
          <w:b/>
        </w:rPr>
      </w:pPr>
      <w:r w:rsidRPr="003C5031">
        <w:rPr>
          <w:rFonts w:eastAsiaTheme="minorHAnsi"/>
          <w:b/>
        </w:rPr>
        <w:t>EDL 563 001</w:t>
      </w:r>
      <w:r w:rsidRPr="003C5031">
        <w:rPr>
          <w:rFonts w:eastAsiaTheme="minorHAnsi"/>
          <w:b/>
        </w:rPr>
        <w:tab/>
        <w:t>Supervision of the Instructional Program</w:t>
      </w:r>
    </w:p>
    <w:p w14:paraId="01B817A9" w14:textId="4253BB10" w:rsidR="003C5031" w:rsidRPr="003C5031" w:rsidRDefault="003C5031" w:rsidP="003C5031">
      <w:pPr>
        <w:spacing w:after="0" w:line="240" w:lineRule="auto"/>
        <w:rPr>
          <w:rFonts w:eastAsiaTheme="minorHAnsi"/>
        </w:rPr>
      </w:pPr>
      <w:r w:rsidRPr="003C5031">
        <w:rPr>
          <w:rFonts w:eastAsiaTheme="minorHAnsi"/>
        </w:rPr>
        <w:tab/>
      </w:r>
      <w:r w:rsidR="00405C36">
        <w:rPr>
          <w:rFonts w:eastAsiaTheme="minorHAnsi"/>
        </w:rPr>
        <w:t xml:space="preserve">Dr. </w:t>
      </w:r>
      <w:r w:rsidRPr="003C5031">
        <w:rPr>
          <w:rFonts w:eastAsiaTheme="minorHAnsi"/>
        </w:rPr>
        <w:t>Lynnette Brun</w:t>
      </w:r>
      <w:r w:rsidR="00405C36">
        <w:rPr>
          <w:rFonts w:eastAsiaTheme="minorHAnsi"/>
        </w:rPr>
        <w:t>derman</w:t>
      </w:r>
      <w:r w:rsidR="00405C36">
        <w:rPr>
          <w:rFonts w:eastAsiaTheme="minorHAnsi"/>
        </w:rPr>
        <w:tab/>
      </w:r>
      <w:r w:rsidR="00C41F20">
        <w:rPr>
          <w:rFonts w:eastAsiaTheme="minorHAnsi"/>
        </w:rPr>
        <w:t>Mondays 5:00-7:00 PM</w:t>
      </w:r>
      <w:r w:rsidR="00C41F20">
        <w:rPr>
          <w:rFonts w:eastAsiaTheme="minorHAnsi"/>
        </w:rPr>
        <w:tab/>
      </w:r>
      <w:r w:rsidR="00C41F20">
        <w:rPr>
          <w:rFonts w:eastAsiaTheme="minorHAnsi"/>
        </w:rPr>
        <w:tab/>
      </w:r>
      <w:r w:rsidR="00C41F20">
        <w:rPr>
          <w:rFonts w:eastAsiaTheme="minorHAnsi"/>
        </w:rPr>
        <w:tab/>
      </w:r>
      <w:r w:rsidR="00405C36">
        <w:rPr>
          <w:rFonts w:eastAsiaTheme="minorHAnsi"/>
        </w:rPr>
        <w:t xml:space="preserve">          </w:t>
      </w:r>
      <w:r w:rsidR="00C41F20">
        <w:rPr>
          <w:rFonts w:eastAsiaTheme="minorHAnsi"/>
        </w:rPr>
        <w:t xml:space="preserve">     </w:t>
      </w:r>
      <w:r w:rsidRPr="003C5031">
        <w:rPr>
          <w:rFonts w:eastAsiaTheme="minorHAnsi"/>
        </w:rPr>
        <w:t>Tucson High School Room T337</w:t>
      </w:r>
    </w:p>
    <w:p w14:paraId="0E70524A" w14:textId="77777777" w:rsidR="003C5031" w:rsidRPr="003C5031" w:rsidRDefault="003C5031" w:rsidP="003C5031">
      <w:pPr>
        <w:spacing w:after="0" w:line="240" w:lineRule="auto"/>
        <w:rPr>
          <w:rFonts w:eastAsia="Times New Roman" w:cs="Times New Roman"/>
          <w:sz w:val="18"/>
          <w:szCs w:val="18"/>
        </w:rPr>
      </w:pPr>
      <w:r w:rsidRPr="003C5031">
        <w:rPr>
          <w:rFonts w:eastAsia="Times New Roman" w:cs="Times New Roman"/>
          <w:sz w:val="18"/>
          <w:szCs w:val="18"/>
        </w:rPr>
        <w:t xml:space="preserve">Purposes of instructional supervision; organization, techniques and skills for supervisory competency. </w:t>
      </w:r>
    </w:p>
    <w:p w14:paraId="06119497" w14:textId="77777777" w:rsidR="003C5031" w:rsidRPr="003C5031" w:rsidRDefault="003C5031" w:rsidP="003C5031">
      <w:pPr>
        <w:spacing w:after="0" w:line="240" w:lineRule="auto"/>
        <w:rPr>
          <w:rFonts w:eastAsiaTheme="minorHAnsi"/>
          <w:sz w:val="18"/>
          <w:szCs w:val="18"/>
        </w:rPr>
      </w:pPr>
    </w:p>
    <w:p w14:paraId="5F13AB13" w14:textId="77777777" w:rsidR="003C5031" w:rsidRPr="003C5031" w:rsidRDefault="003C5031" w:rsidP="003C5031">
      <w:pPr>
        <w:spacing w:after="0" w:line="240" w:lineRule="auto"/>
        <w:rPr>
          <w:rFonts w:eastAsiaTheme="minorHAnsi"/>
          <w:b/>
        </w:rPr>
      </w:pPr>
      <w:r w:rsidRPr="003C5031">
        <w:rPr>
          <w:rFonts w:eastAsiaTheme="minorHAnsi"/>
          <w:b/>
        </w:rPr>
        <w:t>EDL 564 002</w:t>
      </w:r>
      <w:r w:rsidRPr="003C5031">
        <w:rPr>
          <w:rFonts w:eastAsiaTheme="minorHAnsi"/>
          <w:b/>
        </w:rPr>
        <w:tab/>
        <w:t>Personnel Administration in Education</w:t>
      </w:r>
    </w:p>
    <w:p w14:paraId="1096EE84" w14:textId="1B4CC00F" w:rsidR="003C5031" w:rsidRPr="003C5031" w:rsidRDefault="003C5031" w:rsidP="003C5031">
      <w:pPr>
        <w:spacing w:after="0" w:line="240" w:lineRule="auto"/>
        <w:rPr>
          <w:rFonts w:eastAsiaTheme="minorHAnsi"/>
        </w:rPr>
      </w:pPr>
      <w:r w:rsidRPr="003C5031">
        <w:rPr>
          <w:rFonts w:eastAsiaTheme="minorHAnsi"/>
        </w:rPr>
        <w:tab/>
        <w:t>Dr. Lynnette Brunderman</w:t>
      </w:r>
      <w:r w:rsidRPr="003C5031">
        <w:rPr>
          <w:rFonts w:eastAsiaTheme="minorHAnsi"/>
        </w:rPr>
        <w:tab/>
        <w:t xml:space="preserve">    </w:t>
      </w:r>
      <w:r w:rsidRPr="003C5031">
        <w:rPr>
          <w:rFonts w:eastAsiaTheme="minorHAnsi"/>
        </w:rPr>
        <w:tab/>
      </w:r>
      <w:r w:rsidRPr="003C5031">
        <w:rPr>
          <w:rFonts w:eastAsiaTheme="minorHAnsi"/>
        </w:rPr>
        <w:tab/>
      </w:r>
      <w:r w:rsidRPr="003C5031">
        <w:rPr>
          <w:rFonts w:eastAsiaTheme="minorHAnsi"/>
        </w:rPr>
        <w:tab/>
      </w:r>
      <w:r w:rsidRPr="003C5031">
        <w:rPr>
          <w:rFonts w:eastAsiaTheme="minorHAnsi"/>
        </w:rPr>
        <w:tab/>
      </w:r>
      <w:r w:rsidRPr="003C5031">
        <w:rPr>
          <w:rFonts w:eastAsiaTheme="minorHAnsi"/>
        </w:rPr>
        <w:tab/>
      </w:r>
      <w:r w:rsidR="00405C36">
        <w:rPr>
          <w:rFonts w:eastAsiaTheme="minorHAnsi"/>
        </w:rPr>
        <w:t xml:space="preserve">                </w:t>
      </w:r>
      <w:r w:rsidRPr="003C5031">
        <w:rPr>
          <w:rFonts w:eastAsiaTheme="minorHAnsi"/>
        </w:rPr>
        <w:t>Hybrid</w:t>
      </w:r>
    </w:p>
    <w:p w14:paraId="0949060A" w14:textId="77777777" w:rsidR="003C5031" w:rsidRPr="003C5031" w:rsidRDefault="003C5031" w:rsidP="003C5031">
      <w:pPr>
        <w:spacing w:after="0" w:line="240" w:lineRule="auto"/>
        <w:rPr>
          <w:rFonts w:eastAsia="Times New Roman" w:cs="Times New Roman"/>
          <w:sz w:val="18"/>
          <w:szCs w:val="18"/>
        </w:rPr>
      </w:pPr>
      <w:r w:rsidRPr="003C5031">
        <w:rPr>
          <w:rFonts w:eastAsia="Times New Roman" w:cs="Times New Roman"/>
          <w:sz w:val="18"/>
          <w:szCs w:val="18"/>
        </w:rPr>
        <w:t xml:space="preserve">Composition of school staffs and the functions of various personnel; patterns and practices in school personnel management; issues, trends, and prospects in personnel management. </w:t>
      </w:r>
    </w:p>
    <w:p w14:paraId="51795711" w14:textId="77777777" w:rsidR="003C5031" w:rsidRPr="003C5031" w:rsidRDefault="003C5031" w:rsidP="003C5031">
      <w:pPr>
        <w:spacing w:after="0" w:line="240" w:lineRule="auto"/>
        <w:rPr>
          <w:rFonts w:eastAsiaTheme="minorHAnsi"/>
          <w:b/>
        </w:rPr>
      </w:pPr>
    </w:p>
    <w:p w14:paraId="370E122D" w14:textId="3D88547C" w:rsidR="003C5031" w:rsidRPr="009B754A" w:rsidRDefault="003C5031" w:rsidP="003C5031">
      <w:pPr>
        <w:spacing w:after="0" w:line="240" w:lineRule="auto"/>
        <w:rPr>
          <w:rFonts w:eastAsiaTheme="minorHAnsi"/>
          <w:b/>
        </w:rPr>
      </w:pPr>
      <w:r w:rsidRPr="009B754A">
        <w:rPr>
          <w:rFonts w:eastAsiaTheme="minorHAnsi"/>
          <w:b/>
        </w:rPr>
        <w:t xml:space="preserve">EDL 565 </w:t>
      </w:r>
      <w:r w:rsidR="00405C36">
        <w:rPr>
          <w:rFonts w:eastAsiaTheme="minorHAnsi"/>
          <w:b/>
        </w:rPr>
        <w:t>101</w:t>
      </w:r>
      <w:r w:rsidRPr="009B754A">
        <w:rPr>
          <w:rFonts w:eastAsiaTheme="minorHAnsi"/>
          <w:b/>
        </w:rPr>
        <w:tab/>
        <w:t>School Finance</w:t>
      </w:r>
    </w:p>
    <w:p w14:paraId="31DC0A83" w14:textId="6A70CDF9" w:rsidR="003C5031" w:rsidRPr="009B754A" w:rsidRDefault="003C5031" w:rsidP="003C5031">
      <w:pPr>
        <w:spacing w:after="0" w:line="240" w:lineRule="auto"/>
        <w:rPr>
          <w:rFonts w:eastAsiaTheme="minorHAnsi"/>
        </w:rPr>
      </w:pPr>
      <w:r w:rsidRPr="009B754A">
        <w:rPr>
          <w:rFonts w:eastAsiaTheme="minorHAnsi"/>
        </w:rPr>
        <w:tab/>
        <w:t>Dr. Scott Mundell</w:t>
      </w:r>
      <w:r w:rsidRPr="009B754A">
        <w:rPr>
          <w:rFonts w:eastAsiaTheme="minorHAnsi"/>
        </w:rPr>
        <w:tab/>
      </w:r>
      <w:r w:rsidRPr="009B754A">
        <w:rPr>
          <w:rFonts w:eastAsiaTheme="minorHAnsi"/>
        </w:rPr>
        <w:tab/>
      </w:r>
      <w:r w:rsidRPr="009B754A">
        <w:rPr>
          <w:rFonts w:eastAsiaTheme="minorHAnsi"/>
        </w:rPr>
        <w:tab/>
      </w:r>
      <w:r w:rsidRPr="009B754A">
        <w:rPr>
          <w:rFonts w:eastAsiaTheme="minorHAnsi"/>
        </w:rPr>
        <w:tab/>
      </w:r>
      <w:r w:rsidRPr="009B754A">
        <w:rPr>
          <w:rFonts w:eastAsiaTheme="minorHAnsi"/>
        </w:rPr>
        <w:tab/>
      </w:r>
      <w:r w:rsidRPr="009B754A">
        <w:rPr>
          <w:rFonts w:eastAsiaTheme="minorHAnsi"/>
        </w:rPr>
        <w:tab/>
      </w:r>
      <w:r w:rsidRPr="009B754A">
        <w:rPr>
          <w:rFonts w:eastAsiaTheme="minorHAnsi"/>
        </w:rPr>
        <w:tab/>
      </w:r>
      <w:r w:rsidR="00405C36">
        <w:rPr>
          <w:rFonts w:eastAsiaTheme="minorHAnsi"/>
        </w:rPr>
        <w:t xml:space="preserve">               </w:t>
      </w:r>
      <w:r w:rsidRPr="009B754A">
        <w:rPr>
          <w:rFonts w:eastAsiaTheme="minorHAnsi"/>
        </w:rPr>
        <w:t>Online</w:t>
      </w:r>
    </w:p>
    <w:p w14:paraId="618C05F9" w14:textId="77777777" w:rsidR="003C5031" w:rsidRPr="003C5031" w:rsidRDefault="003C5031" w:rsidP="003C5031">
      <w:pPr>
        <w:spacing w:after="0" w:line="240" w:lineRule="auto"/>
        <w:rPr>
          <w:rFonts w:eastAsia="Times New Roman" w:cs="Times New Roman"/>
          <w:sz w:val="18"/>
          <w:szCs w:val="18"/>
        </w:rPr>
      </w:pPr>
      <w:r w:rsidRPr="009B754A">
        <w:rPr>
          <w:rFonts w:eastAsia="Times New Roman" w:cs="Times New Roman"/>
          <w:sz w:val="18"/>
          <w:szCs w:val="18"/>
        </w:rPr>
        <w:t>Historical background of the financing of education in the United States; economics and principles; sources and distribution of funds for education; budgeting, accounting, and reports.</w:t>
      </w:r>
      <w:r w:rsidRPr="003C5031">
        <w:rPr>
          <w:rFonts w:eastAsia="Times New Roman" w:cs="Times New Roman"/>
          <w:sz w:val="18"/>
          <w:szCs w:val="18"/>
        </w:rPr>
        <w:t xml:space="preserve"> </w:t>
      </w:r>
    </w:p>
    <w:p w14:paraId="53CE1F1C" w14:textId="77777777" w:rsidR="003C5031" w:rsidRPr="003C5031" w:rsidRDefault="003C5031" w:rsidP="003C5031">
      <w:pPr>
        <w:spacing w:after="0" w:line="240" w:lineRule="auto"/>
        <w:rPr>
          <w:rFonts w:eastAsiaTheme="minorHAnsi"/>
          <w:sz w:val="18"/>
          <w:szCs w:val="18"/>
        </w:rPr>
      </w:pPr>
    </w:p>
    <w:p w14:paraId="61E16745" w14:textId="69387A41" w:rsidR="003733D4" w:rsidRPr="009B754A" w:rsidRDefault="003733D4" w:rsidP="003733D4">
      <w:pPr>
        <w:spacing w:after="0" w:line="240" w:lineRule="auto"/>
        <w:rPr>
          <w:rFonts w:eastAsiaTheme="minorHAnsi"/>
          <w:b/>
        </w:rPr>
      </w:pPr>
      <w:r w:rsidRPr="00DB135C">
        <w:rPr>
          <w:rFonts w:eastAsiaTheme="minorHAnsi"/>
          <w:b/>
        </w:rPr>
        <w:t>EDL 568 001</w:t>
      </w:r>
      <w:r w:rsidR="00FF7A2A" w:rsidRPr="009B754A">
        <w:rPr>
          <w:rFonts w:eastAsiaTheme="minorHAnsi"/>
          <w:b/>
        </w:rPr>
        <w:tab/>
      </w:r>
      <w:r w:rsidRPr="009B754A">
        <w:rPr>
          <w:rFonts w:eastAsiaTheme="minorHAnsi"/>
          <w:b/>
        </w:rPr>
        <w:t xml:space="preserve">Curriculum Leadership and Data Literacy </w:t>
      </w:r>
      <w:r w:rsidR="00FF7A2A" w:rsidRPr="009B754A">
        <w:rPr>
          <w:rFonts w:eastAsiaTheme="minorHAnsi"/>
          <w:b/>
        </w:rPr>
        <w:t>for Continuous School Improvement</w:t>
      </w:r>
    </w:p>
    <w:p w14:paraId="1F43A8FC" w14:textId="77777777" w:rsidR="003733D4" w:rsidRPr="009B754A" w:rsidRDefault="003733D4" w:rsidP="003733D4">
      <w:pPr>
        <w:spacing w:after="0" w:line="240" w:lineRule="auto"/>
        <w:rPr>
          <w:rFonts w:eastAsiaTheme="minorHAnsi"/>
        </w:rPr>
      </w:pPr>
      <w:r w:rsidRPr="009B754A">
        <w:rPr>
          <w:rFonts w:eastAsiaTheme="minorHAnsi"/>
        </w:rPr>
        <w:tab/>
        <w:t>Dr. Lynnette Brunderman</w:t>
      </w:r>
      <w:r w:rsidRPr="009B754A">
        <w:rPr>
          <w:rFonts w:eastAsiaTheme="minorHAnsi"/>
        </w:rPr>
        <w:tab/>
        <w:t xml:space="preserve">Mondays 7:30-9:30 PM </w:t>
      </w:r>
      <w:r w:rsidRPr="009B754A">
        <w:rPr>
          <w:rFonts w:eastAsiaTheme="minorHAnsi"/>
        </w:rPr>
        <w:tab/>
      </w:r>
      <w:r w:rsidRPr="009B754A">
        <w:rPr>
          <w:rFonts w:eastAsiaTheme="minorHAnsi"/>
        </w:rPr>
        <w:tab/>
      </w:r>
      <w:r w:rsidRPr="009B754A">
        <w:rPr>
          <w:rFonts w:eastAsiaTheme="minorHAnsi"/>
        </w:rPr>
        <w:tab/>
        <w:t>Tucson High School T337</w:t>
      </w:r>
    </w:p>
    <w:p w14:paraId="258C6677" w14:textId="1AB7D8FB" w:rsidR="003C5031" w:rsidRDefault="00FF7A2A" w:rsidP="003C5031">
      <w:pPr>
        <w:spacing w:after="0" w:line="240" w:lineRule="auto"/>
        <w:rPr>
          <w:rFonts w:eastAsia="Times New Roman" w:cs="Times New Roman"/>
          <w:sz w:val="18"/>
          <w:szCs w:val="18"/>
        </w:rPr>
      </w:pPr>
      <w:r w:rsidRPr="009B754A">
        <w:rPr>
          <w:rFonts w:eastAsia="Times New Roman" w:cs="Times New Roman"/>
          <w:sz w:val="18"/>
          <w:szCs w:val="18"/>
        </w:rPr>
        <w:t>The purpose</w:t>
      </w:r>
      <w:r w:rsidRPr="00FF7A2A">
        <w:rPr>
          <w:rFonts w:eastAsia="Times New Roman" w:cs="Times New Roman"/>
          <w:sz w:val="18"/>
          <w:szCs w:val="18"/>
        </w:rPr>
        <w:t xml:space="preserve"> of this class is to examine curricular leadership for continuous school improvement, particularly in turnaround contexts. Students will read research on turnaround leadership and school improvement processes from local, national, and international studies. Further, this class will provide students with practical, research-based strategies to support school development and turnaround, including data literacy, common core implementation, and building schoolwide capacity through professional learning communities.</w:t>
      </w:r>
    </w:p>
    <w:p w14:paraId="3D2CE97E" w14:textId="33B7ED12" w:rsidR="00DB135C" w:rsidRPr="00405C36" w:rsidRDefault="00DB135C" w:rsidP="003C5031">
      <w:pPr>
        <w:spacing w:after="0" w:line="240" w:lineRule="auto"/>
        <w:rPr>
          <w:rFonts w:eastAsia="Times New Roman" w:cs="Times New Roman"/>
          <w:color w:val="FF0000"/>
          <w:sz w:val="18"/>
          <w:szCs w:val="18"/>
        </w:rPr>
      </w:pPr>
      <w:r w:rsidRPr="00405C36">
        <w:rPr>
          <w:rFonts w:eastAsia="Times New Roman" w:cs="Times New Roman"/>
          <w:color w:val="FF0000"/>
          <w:sz w:val="18"/>
          <w:szCs w:val="18"/>
        </w:rPr>
        <w:t xml:space="preserve">**Course will not show in UAccess at this time. </w:t>
      </w:r>
    </w:p>
    <w:p w14:paraId="1A0BC2F8" w14:textId="77777777" w:rsidR="00FF7A2A" w:rsidRPr="003C5031" w:rsidRDefault="00FF7A2A" w:rsidP="003C5031">
      <w:pPr>
        <w:spacing w:after="0" w:line="240" w:lineRule="auto"/>
        <w:rPr>
          <w:rFonts w:eastAsiaTheme="minorHAnsi"/>
          <w:b/>
        </w:rPr>
      </w:pPr>
    </w:p>
    <w:p w14:paraId="1643AF49" w14:textId="77777777" w:rsidR="003C5031" w:rsidRPr="003C5031" w:rsidRDefault="003C5031" w:rsidP="003C5031">
      <w:pPr>
        <w:spacing w:after="0" w:line="240" w:lineRule="auto"/>
        <w:rPr>
          <w:rFonts w:eastAsiaTheme="minorHAnsi"/>
          <w:b/>
        </w:rPr>
      </w:pPr>
      <w:r w:rsidRPr="003C5031">
        <w:rPr>
          <w:rFonts w:eastAsiaTheme="minorHAnsi"/>
          <w:b/>
        </w:rPr>
        <w:t>EDL 593A 001</w:t>
      </w:r>
      <w:r w:rsidRPr="003C5031">
        <w:rPr>
          <w:rFonts w:eastAsiaTheme="minorHAnsi"/>
          <w:b/>
        </w:rPr>
        <w:tab/>
        <w:t>The Principal Internship</w:t>
      </w:r>
    </w:p>
    <w:p w14:paraId="3DA84502" w14:textId="6CA8B0C1" w:rsidR="003C5031" w:rsidRPr="003C5031" w:rsidRDefault="003C5031" w:rsidP="003C5031">
      <w:pPr>
        <w:spacing w:after="0" w:line="240" w:lineRule="auto"/>
        <w:rPr>
          <w:rFonts w:eastAsiaTheme="minorHAnsi"/>
        </w:rPr>
      </w:pPr>
      <w:r w:rsidRPr="003C5031">
        <w:rPr>
          <w:rFonts w:eastAsiaTheme="minorHAnsi"/>
        </w:rPr>
        <w:tab/>
        <w:t>Dr. Lynnette Brunderman</w:t>
      </w:r>
      <w:r w:rsidRPr="003C5031">
        <w:rPr>
          <w:rFonts w:eastAsiaTheme="minorHAnsi"/>
        </w:rPr>
        <w:tab/>
      </w:r>
      <w:r w:rsidRPr="003C5031">
        <w:rPr>
          <w:rFonts w:eastAsiaTheme="minorHAnsi"/>
        </w:rPr>
        <w:tab/>
      </w:r>
      <w:r w:rsidR="00C41F20">
        <w:rPr>
          <w:rFonts w:eastAsiaTheme="minorHAnsi"/>
        </w:rPr>
        <w:tab/>
      </w:r>
      <w:r w:rsidR="00C41F20">
        <w:rPr>
          <w:rFonts w:eastAsiaTheme="minorHAnsi"/>
        </w:rPr>
        <w:tab/>
      </w:r>
      <w:r w:rsidR="00C41F20">
        <w:rPr>
          <w:rFonts w:eastAsiaTheme="minorHAnsi"/>
        </w:rPr>
        <w:tab/>
      </w:r>
      <w:r w:rsidR="00C41F20">
        <w:rPr>
          <w:rFonts w:eastAsiaTheme="minorHAnsi"/>
        </w:rPr>
        <w:tab/>
      </w:r>
      <w:r w:rsidR="00C41F20" w:rsidRPr="009B754A">
        <w:rPr>
          <w:rFonts w:eastAsiaTheme="minorHAnsi"/>
        </w:rPr>
        <w:t>Education North 111</w:t>
      </w:r>
    </w:p>
    <w:p w14:paraId="7B6C2E1F" w14:textId="77777777" w:rsidR="003C5031" w:rsidRPr="003C5031" w:rsidRDefault="003C5031" w:rsidP="003C5031">
      <w:pPr>
        <w:spacing w:after="0" w:line="240" w:lineRule="auto"/>
        <w:rPr>
          <w:rFonts w:eastAsiaTheme="minorHAnsi"/>
          <w:sz w:val="18"/>
          <w:szCs w:val="18"/>
        </w:rPr>
      </w:pPr>
      <w:r w:rsidRPr="003C5031">
        <w:rPr>
          <w:rFonts w:eastAsia="Calibri" w:cs="Times New Roman"/>
          <w:sz w:val="18"/>
          <w:szCs w:val="18"/>
        </w:rPr>
        <w:t>This course entails practical experiences in a leadership role at the school and/or district site.  Interns will experience what it is like to assume the role of principal/ superintendent, and will become immersed in the role.  Experiences in all phases of school and/or district life will be included.  Interns will collaboratively plan those experiences with their on-site mentor.  Substantial and significant amounts of time devoted to the internship experiences will provide a more realistic experience for interns.  This course will constitute the first 200 hours of the total 270 hours minimally required for the internship, with the remaining 70 hours coming from the Capstone Experience.</w:t>
      </w:r>
    </w:p>
    <w:p w14:paraId="003257A6" w14:textId="77777777" w:rsidR="003C5031" w:rsidRPr="003C5031" w:rsidRDefault="003C5031" w:rsidP="003C5031">
      <w:pPr>
        <w:spacing w:after="0" w:line="240" w:lineRule="auto"/>
        <w:rPr>
          <w:rFonts w:eastAsiaTheme="minorHAnsi"/>
          <w:sz w:val="18"/>
          <w:szCs w:val="18"/>
        </w:rPr>
      </w:pPr>
    </w:p>
    <w:p w14:paraId="43A71FE3" w14:textId="77777777" w:rsidR="003C5031" w:rsidRPr="003C5031" w:rsidRDefault="003C5031" w:rsidP="003C5031">
      <w:pPr>
        <w:spacing w:after="0" w:line="240" w:lineRule="auto"/>
        <w:rPr>
          <w:rFonts w:eastAsiaTheme="minorHAnsi"/>
          <w:b/>
        </w:rPr>
      </w:pPr>
      <w:r w:rsidRPr="003C5031">
        <w:rPr>
          <w:rFonts w:eastAsiaTheme="minorHAnsi"/>
          <w:b/>
        </w:rPr>
        <w:t>EDL 593B 001   Superintendent Internship</w:t>
      </w:r>
    </w:p>
    <w:p w14:paraId="7D7F10F7" w14:textId="4708D76E" w:rsidR="003C5031" w:rsidRPr="003C5031" w:rsidRDefault="003C5031" w:rsidP="003C5031">
      <w:pPr>
        <w:spacing w:after="0" w:line="240" w:lineRule="auto"/>
        <w:rPr>
          <w:rFonts w:eastAsiaTheme="minorHAnsi"/>
        </w:rPr>
      </w:pPr>
      <w:r w:rsidRPr="003C5031">
        <w:rPr>
          <w:rFonts w:eastAsiaTheme="minorHAnsi"/>
        </w:rPr>
        <w:tab/>
        <w:t>Dr. Lynnette Brunderman</w:t>
      </w:r>
      <w:r w:rsidRPr="003C5031">
        <w:rPr>
          <w:rFonts w:eastAsiaTheme="minorHAnsi"/>
        </w:rPr>
        <w:tab/>
      </w:r>
      <w:r w:rsidRPr="003C5031">
        <w:rPr>
          <w:rFonts w:eastAsiaTheme="minorHAnsi"/>
        </w:rPr>
        <w:tab/>
      </w:r>
      <w:r w:rsidR="00C41F20">
        <w:rPr>
          <w:rFonts w:eastAsiaTheme="minorHAnsi"/>
        </w:rPr>
        <w:tab/>
      </w:r>
      <w:r w:rsidR="00C41F20">
        <w:rPr>
          <w:rFonts w:eastAsiaTheme="minorHAnsi"/>
        </w:rPr>
        <w:tab/>
      </w:r>
      <w:r w:rsidR="00C41F20">
        <w:rPr>
          <w:rFonts w:eastAsiaTheme="minorHAnsi"/>
        </w:rPr>
        <w:tab/>
        <w:t xml:space="preserve">               </w:t>
      </w:r>
      <w:r w:rsidR="00C41F20" w:rsidRPr="009B754A">
        <w:rPr>
          <w:rFonts w:eastAsiaTheme="minorHAnsi"/>
        </w:rPr>
        <w:t>Education North 111</w:t>
      </w:r>
    </w:p>
    <w:p w14:paraId="0EBADB34" w14:textId="36B6EF99" w:rsidR="003C5031" w:rsidRDefault="003C5031" w:rsidP="003C5031">
      <w:pPr>
        <w:spacing w:after="0" w:line="240" w:lineRule="auto"/>
        <w:rPr>
          <w:rFonts w:eastAsia="Calibri" w:cs="Times New Roman"/>
          <w:sz w:val="18"/>
          <w:szCs w:val="18"/>
        </w:rPr>
      </w:pPr>
      <w:r w:rsidRPr="003C5031">
        <w:rPr>
          <w:rFonts w:eastAsia="Calibri" w:cs="Times New Roman"/>
          <w:sz w:val="18"/>
          <w:szCs w:val="18"/>
        </w:rPr>
        <w:t xml:space="preserve">Specialized work on an individual basis, consisting of training and practice in actual service in a technical, business, or governmental establishment, designed specifically to prepare prospective superintendents. </w:t>
      </w:r>
    </w:p>
    <w:p w14:paraId="23128E36" w14:textId="19E667FD" w:rsidR="00FF7A2A" w:rsidRDefault="00FF7A2A" w:rsidP="003C5031">
      <w:pPr>
        <w:spacing w:after="0" w:line="240" w:lineRule="auto"/>
        <w:rPr>
          <w:rFonts w:eastAsia="Calibri" w:cs="Times New Roman"/>
          <w:sz w:val="18"/>
          <w:szCs w:val="18"/>
        </w:rPr>
      </w:pPr>
    </w:p>
    <w:p w14:paraId="2F2311CD" w14:textId="5D1E6E1D" w:rsidR="00FF7A2A" w:rsidRPr="003C5031" w:rsidRDefault="00FF7A2A" w:rsidP="00FF7A2A">
      <w:pPr>
        <w:spacing w:after="0" w:line="240" w:lineRule="auto"/>
        <w:rPr>
          <w:rFonts w:eastAsiaTheme="minorHAnsi"/>
          <w:b/>
        </w:rPr>
      </w:pPr>
      <w:r w:rsidRPr="00DB135C">
        <w:rPr>
          <w:rFonts w:eastAsiaTheme="minorHAnsi"/>
          <w:b/>
        </w:rPr>
        <w:t>EDL 593C 001</w:t>
      </w:r>
      <w:r w:rsidRPr="003C5031">
        <w:rPr>
          <w:rFonts w:eastAsiaTheme="minorHAnsi"/>
          <w:b/>
        </w:rPr>
        <w:t xml:space="preserve">  </w:t>
      </w:r>
      <w:r>
        <w:rPr>
          <w:rFonts w:eastAsiaTheme="minorHAnsi"/>
          <w:b/>
        </w:rPr>
        <w:t xml:space="preserve"> Leadership</w:t>
      </w:r>
      <w:r w:rsidRPr="003C5031">
        <w:rPr>
          <w:rFonts w:eastAsiaTheme="minorHAnsi"/>
          <w:b/>
        </w:rPr>
        <w:t xml:space="preserve"> Internship</w:t>
      </w:r>
      <w:r>
        <w:rPr>
          <w:rFonts w:eastAsiaTheme="minorHAnsi"/>
          <w:b/>
        </w:rPr>
        <w:t xml:space="preserve"> – Non-school</w:t>
      </w:r>
    </w:p>
    <w:p w14:paraId="6F6EB14C" w14:textId="77777777" w:rsidR="00FF7A2A" w:rsidRPr="003C5031" w:rsidRDefault="00FF7A2A" w:rsidP="00FF7A2A">
      <w:pPr>
        <w:spacing w:after="0" w:line="240" w:lineRule="auto"/>
        <w:rPr>
          <w:rFonts w:eastAsiaTheme="minorHAnsi"/>
        </w:rPr>
      </w:pPr>
      <w:r w:rsidRPr="003C5031">
        <w:rPr>
          <w:rFonts w:eastAsiaTheme="minorHAnsi"/>
        </w:rPr>
        <w:tab/>
        <w:t>Dr. Lynnette Brunderman</w:t>
      </w:r>
      <w:r w:rsidRPr="003C5031">
        <w:rPr>
          <w:rFonts w:eastAsiaTheme="minorHAnsi"/>
        </w:rPr>
        <w:tab/>
      </w:r>
      <w:r w:rsidRPr="003C5031">
        <w:rPr>
          <w:rFonts w:eastAsiaTheme="minorHAnsi"/>
        </w:rPr>
        <w:tab/>
      </w:r>
      <w:r>
        <w:rPr>
          <w:rFonts w:eastAsiaTheme="minorHAnsi"/>
        </w:rPr>
        <w:tab/>
      </w:r>
      <w:r>
        <w:rPr>
          <w:rFonts w:eastAsiaTheme="minorHAnsi"/>
        </w:rPr>
        <w:tab/>
      </w:r>
      <w:r>
        <w:rPr>
          <w:rFonts w:eastAsiaTheme="minorHAnsi"/>
        </w:rPr>
        <w:tab/>
        <w:t xml:space="preserve">               Education North 111</w:t>
      </w:r>
    </w:p>
    <w:p w14:paraId="0494A9EC" w14:textId="26030689" w:rsidR="00FF7A2A" w:rsidRDefault="00FF7A2A" w:rsidP="00FF7A2A">
      <w:pPr>
        <w:spacing w:after="0" w:line="240" w:lineRule="auto"/>
        <w:rPr>
          <w:rFonts w:eastAsia="Calibri" w:cs="Times New Roman"/>
          <w:sz w:val="18"/>
          <w:szCs w:val="18"/>
        </w:rPr>
      </w:pPr>
      <w:r w:rsidRPr="003C5031">
        <w:rPr>
          <w:rFonts w:eastAsia="Calibri" w:cs="Times New Roman"/>
          <w:sz w:val="18"/>
          <w:szCs w:val="18"/>
        </w:rPr>
        <w:t xml:space="preserve">Specialized work on an individual basis, consisting of training and practice in actual service in a technical, business, or governmental establishment, designed specifically to prepare prospective </w:t>
      </w:r>
      <w:r>
        <w:rPr>
          <w:rFonts w:eastAsia="Calibri" w:cs="Times New Roman"/>
          <w:sz w:val="18"/>
          <w:szCs w:val="18"/>
        </w:rPr>
        <w:t>non-school leaders</w:t>
      </w:r>
      <w:r w:rsidRPr="003C5031">
        <w:rPr>
          <w:rFonts w:eastAsia="Calibri" w:cs="Times New Roman"/>
          <w:sz w:val="18"/>
          <w:szCs w:val="18"/>
        </w:rPr>
        <w:t xml:space="preserve">. </w:t>
      </w:r>
    </w:p>
    <w:p w14:paraId="601C192B" w14:textId="77777777" w:rsidR="00DB135C" w:rsidRPr="00405C36" w:rsidRDefault="00DB135C" w:rsidP="00DB135C">
      <w:pPr>
        <w:spacing w:after="0" w:line="240" w:lineRule="auto"/>
        <w:rPr>
          <w:rFonts w:eastAsia="Times New Roman" w:cs="Times New Roman"/>
          <w:color w:val="FF0000"/>
          <w:sz w:val="18"/>
          <w:szCs w:val="18"/>
        </w:rPr>
      </w:pPr>
      <w:r w:rsidRPr="00405C36">
        <w:rPr>
          <w:rFonts w:eastAsia="Times New Roman" w:cs="Times New Roman"/>
          <w:color w:val="FF0000"/>
          <w:sz w:val="18"/>
          <w:szCs w:val="18"/>
        </w:rPr>
        <w:t xml:space="preserve">**Course will not show in UAccess at this time. </w:t>
      </w:r>
    </w:p>
    <w:p w14:paraId="37301B7E" w14:textId="77777777" w:rsidR="00FF7A2A" w:rsidRPr="003C5031" w:rsidRDefault="00FF7A2A" w:rsidP="003C5031">
      <w:pPr>
        <w:spacing w:after="0" w:line="240" w:lineRule="auto"/>
        <w:rPr>
          <w:rFonts w:eastAsia="Calibri" w:cs="Times New Roman"/>
          <w:sz w:val="18"/>
          <w:szCs w:val="18"/>
        </w:rPr>
      </w:pPr>
    </w:p>
    <w:p w14:paraId="31781CF4" w14:textId="77777777" w:rsidR="003C5031" w:rsidRPr="003C5031" w:rsidRDefault="003C5031" w:rsidP="003C5031">
      <w:pPr>
        <w:spacing w:after="0" w:line="240" w:lineRule="auto"/>
        <w:rPr>
          <w:rFonts w:eastAsiaTheme="minorHAnsi"/>
          <w:sz w:val="18"/>
          <w:szCs w:val="18"/>
        </w:rPr>
      </w:pPr>
    </w:p>
    <w:p w14:paraId="374D7AF0" w14:textId="77777777" w:rsidR="003C5031" w:rsidRPr="003C5031" w:rsidRDefault="003C5031" w:rsidP="003C5031">
      <w:pPr>
        <w:spacing w:after="0" w:line="240" w:lineRule="auto"/>
        <w:rPr>
          <w:rFonts w:eastAsiaTheme="minorHAnsi"/>
          <w:b/>
        </w:rPr>
      </w:pPr>
      <w:r w:rsidRPr="003C5031">
        <w:rPr>
          <w:rFonts w:eastAsiaTheme="minorHAnsi"/>
          <w:b/>
        </w:rPr>
        <w:t>EDL 598 001</w:t>
      </w:r>
      <w:r w:rsidRPr="003C5031">
        <w:rPr>
          <w:rFonts w:eastAsiaTheme="minorHAnsi"/>
          <w:b/>
        </w:rPr>
        <w:tab/>
        <w:t>Problems in Educational Leadership: Capstone Experience</w:t>
      </w:r>
    </w:p>
    <w:p w14:paraId="3272189D" w14:textId="77777777" w:rsidR="003C5031" w:rsidRPr="003C5031" w:rsidRDefault="003C5031" w:rsidP="003C5031">
      <w:pPr>
        <w:spacing w:after="0" w:line="240" w:lineRule="auto"/>
        <w:rPr>
          <w:rFonts w:eastAsiaTheme="minorHAnsi"/>
        </w:rPr>
      </w:pPr>
      <w:r w:rsidRPr="003C5031">
        <w:rPr>
          <w:rFonts w:eastAsiaTheme="minorHAnsi"/>
        </w:rPr>
        <w:tab/>
        <w:t>Dr. Jill Koyama</w:t>
      </w:r>
      <w:r w:rsidRPr="003C5031">
        <w:rPr>
          <w:rFonts w:eastAsiaTheme="minorHAnsi"/>
        </w:rPr>
        <w:tab/>
      </w:r>
      <w:r w:rsidRPr="003C5031">
        <w:rPr>
          <w:rFonts w:eastAsiaTheme="minorHAnsi"/>
        </w:rPr>
        <w:tab/>
      </w:r>
      <w:r w:rsidRPr="003C5031">
        <w:rPr>
          <w:rFonts w:eastAsiaTheme="minorHAnsi"/>
        </w:rPr>
        <w:tab/>
        <w:t>Mondays 5:00-7:00 PM</w:t>
      </w:r>
      <w:r w:rsidRPr="003C5031">
        <w:rPr>
          <w:rFonts w:eastAsiaTheme="minorHAnsi"/>
        </w:rPr>
        <w:tab/>
      </w:r>
      <w:r w:rsidRPr="003C5031">
        <w:rPr>
          <w:rFonts w:eastAsiaTheme="minorHAnsi"/>
        </w:rPr>
        <w:tab/>
        <w:t xml:space="preserve">         Tucson High School Room T309</w:t>
      </w:r>
    </w:p>
    <w:p w14:paraId="5E270731" w14:textId="77777777" w:rsidR="003C5031" w:rsidRPr="003C5031" w:rsidRDefault="003C5031" w:rsidP="003C5031">
      <w:pPr>
        <w:spacing w:after="0" w:line="240" w:lineRule="auto"/>
        <w:rPr>
          <w:rFonts w:eastAsia="Calibri" w:cs="Times New Roman"/>
          <w:sz w:val="18"/>
          <w:szCs w:val="18"/>
        </w:rPr>
      </w:pPr>
      <w:r w:rsidRPr="003C5031">
        <w:rPr>
          <w:rFonts w:eastAsia="Calibri" w:cs="Times New Roman"/>
          <w:sz w:val="18"/>
          <w:szCs w:val="18"/>
        </w:rPr>
        <w:t>This course entails the development of an action research project for analysis of practical problems in educational administration. Students will apply theory and research methodologies to problems in education.</w:t>
      </w:r>
    </w:p>
    <w:p w14:paraId="1A4BB992" w14:textId="77777777" w:rsidR="003C5031" w:rsidRPr="003C5031" w:rsidRDefault="003C5031" w:rsidP="003C5031">
      <w:pPr>
        <w:spacing w:after="0" w:line="240" w:lineRule="auto"/>
        <w:rPr>
          <w:rFonts w:eastAsiaTheme="minorHAnsi"/>
          <w:b/>
        </w:rPr>
      </w:pPr>
    </w:p>
    <w:p w14:paraId="28FB327E" w14:textId="64B38E08" w:rsidR="003C5031" w:rsidRPr="006A59C5" w:rsidRDefault="003733D4" w:rsidP="003C5031">
      <w:pPr>
        <w:spacing w:after="0" w:line="240" w:lineRule="auto"/>
        <w:rPr>
          <w:rFonts w:eastAsiaTheme="minorHAnsi"/>
          <w:b/>
        </w:rPr>
      </w:pPr>
      <w:r w:rsidRPr="006A59C5">
        <w:rPr>
          <w:rFonts w:eastAsiaTheme="minorHAnsi"/>
          <w:b/>
        </w:rPr>
        <w:t>EDL 620 001</w:t>
      </w:r>
      <w:r w:rsidR="003C5031" w:rsidRPr="006A59C5">
        <w:rPr>
          <w:rFonts w:eastAsiaTheme="minorHAnsi"/>
          <w:b/>
        </w:rPr>
        <w:t xml:space="preserve">     Advanced Foundations of Educational Leadership: Theory, Research and Practice</w:t>
      </w:r>
    </w:p>
    <w:p w14:paraId="47CCCE76" w14:textId="43437165" w:rsidR="003C5031" w:rsidRPr="006A59C5" w:rsidRDefault="003C5031" w:rsidP="003C5031">
      <w:pPr>
        <w:spacing w:after="0" w:line="240" w:lineRule="auto"/>
        <w:rPr>
          <w:rFonts w:eastAsiaTheme="minorHAnsi"/>
        </w:rPr>
      </w:pPr>
      <w:r w:rsidRPr="006A59C5">
        <w:rPr>
          <w:rFonts w:eastAsiaTheme="minorHAnsi"/>
          <w:b/>
        </w:rPr>
        <w:t xml:space="preserve">      </w:t>
      </w:r>
      <w:r w:rsidRPr="006A59C5">
        <w:rPr>
          <w:rFonts w:eastAsiaTheme="minorHAnsi"/>
        </w:rPr>
        <w:t xml:space="preserve">     Dr. Rose Ylimaki                             Tuesdays</w:t>
      </w:r>
      <w:r w:rsidR="005F0509" w:rsidRPr="006A59C5">
        <w:rPr>
          <w:rFonts w:eastAsiaTheme="minorHAnsi"/>
        </w:rPr>
        <w:t xml:space="preserve"> 7:30-9:30 PM</w:t>
      </w:r>
      <w:r w:rsidR="005F0509" w:rsidRPr="006A59C5">
        <w:rPr>
          <w:rFonts w:eastAsiaTheme="minorHAnsi"/>
        </w:rPr>
        <w:tab/>
      </w:r>
      <w:r w:rsidR="005F0509" w:rsidRPr="006A59C5">
        <w:rPr>
          <w:rFonts w:eastAsiaTheme="minorHAnsi"/>
        </w:rPr>
        <w:tab/>
        <w:t xml:space="preserve">     </w:t>
      </w:r>
      <w:r w:rsidR="00405C36" w:rsidRPr="006A59C5">
        <w:rPr>
          <w:rFonts w:eastAsiaTheme="minorHAnsi"/>
        </w:rPr>
        <w:t xml:space="preserve">        College of Education 240</w:t>
      </w:r>
    </w:p>
    <w:p w14:paraId="171951AC" w14:textId="77777777" w:rsidR="003C5031" w:rsidRPr="003C5031" w:rsidRDefault="003C5031" w:rsidP="003C5031">
      <w:pPr>
        <w:spacing w:after="0" w:line="240" w:lineRule="auto"/>
        <w:rPr>
          <w:rFonts w:eastAsiaTheme="minorHAnsi"/>
          <w:b/>
          <w:sz w:val="18"/>
          <w:szCs w:val="18"/>
        </w:rPr>
      </w:pPr>
      <w:r w:rsidRPr="006A59C5">
        <w:rPr>
          <w:rFonts w:eastAsiaTheme="minorHAnsi"/>
          <w:color w:val="000000"/>
          <w:sz w:val="18"/>
          <w:szCs w:val="18"/>
          <w:shd w:val="clear" w:color="auto" w:fill="FFFFFF"/>
        </w:rPr>
        <w:t>Doctoral core course examining application of theory and research to educational leadership practice.  A social systems approach is utilized to understand the components of a school including: structure, individuals, culture, politics, environment, outcomes, and feedback loops.</w:t>
      </w:r>
    </w:p>
    <w:p w14:paraId="415EEDEE" w14:textId="77777777" w:rsidR="003C5031" w:rsidRPr="003C5031" w:rsidRDefault="003C5031" w:rsidP="003C5031">
      <w:pPr>
        <w:spacing w:after="0" w:line="240" w:lineRule="auto"/>
        <w:rPr>
          <w:rFonts w:eastAsiaTheme="minorHAnsi"/>
          <w:b/>
        </w:rPr>
      </w:pPr>
    </w:p>
    <w:p w14:paraId="71DA9102" w14:textId="77777777" w:rsidR="003C5031" w:rsidRPr="003C5031" w:rsidRDefault="003C5031" w:rsidP="003C5031">
      <w:pPr>
        <w:spacing w:after="0" w:line="240" w:lineRule="auto"/>
        <w:rPr>
          <w:rFonts w:eastAsiaTheme="minorHAnsi"/>
          <w:b/>
        </w:rPr>
      </w:pPr>
      <w:r w:rsidRPr="003C5031">
        <w:rPr>
          <w:rFonts w:eastAsiaTheme="minorHAnsi"/>
          <w:b/>
        </w:rPr>
        <w:t>EDL 626 001</w:t>
      </w:r>
      <w:r w:rsidRPr="003C5031">
        <w:rPr>
          <w:rFonts w:eastAsiaTheme="minorHAnsi"/>
          <w:b/>
        </w:rPr>
        <w:tab/>
      </w:r>
      <w:r w:rsidRPr="003C5031">
        <w:rPr>
          <w:rFonts w:eastAsiaTheme="minorHAnsi"/>
          <w:b/>
        </w:rPr>
        <w:tab/>
        <w:t xml:space="preserve">Leadership for Social Justice: Ethics and Law </w:t>
      </w:r>
    </w:p>
    <w:p w14:paraId="68F9F9DA" w14:textId="20F06395" w:rsidR="003C5031" w:rsidRPr="003C5031" w:rsidRDefault="003C5031" w:rsidP="003C5031">
      <w:pPr>
        <w:spacing w:after="0" w:line="240" w:lineRule="auto"/>
        <w:rPr>
          <w:rFonts w:eastAsiaTheme="minorHAnsi"/>
        </w:rPr>
      </w:pPr>
      <w:r w:rsidRPr="003C5031">
        <w:rPr>
          <w:rFonts w:eastAsiaTheme="minorHAnsi"/>
        </w:rPr>
        <w:tab/>
        <w:t>Dr. John Tayl</w:t>
      </w:r>
      <w:r w:rsidR="00DB135C">
        <w:rPr>
          <w:rFonts w:eastAsiaTheme="minorHAnsi"/>
        </w:rPr>
        <w:t>or</w:t>
      </w:r>
      <w:r w:rsidR="00DB135C">
        <w:rPr>
          <w:rFonts w:eastAsiaTheme="minorHAnsi"/>
        </w:rPr>
        <w:tab/>
      </w:r>
      <w:r w:rsidR="00DB135C">
        <w:rPr>
          <w:rFonts w:eastAsiaTheme="minorHAnsi"/>
        </w:rPr>
        <w:tab/>
      </w:r>
      <w:r w:rsidR="00DB135C">
        <w:rPr>
          <w:rFonts w:eastAsiaTheme="minorHAnsi"/>
        </w:rPr>
        <w:tab/>
        <w:t>Wednesdays 5:00-7:00PM</w:t>
      </w:r>
      <w:r w:rsidR="00DB135C">
        <w:rPr>
          <w:rFonts w:eastAsiaTheme="minorHAnsi"/>
        </w:rPr>
        <w:tab/>
      </w:r>
      <w:r w:rsidR="00DB135C">
        <w:rPr>
          <w:rFonts w:eastAsiaTheme="minorHAnsi"/>
        </w:rPr>
        <w:tab/>
        <w:t xml:space="preserve">College of </w:t>
      </w:r>
      <w:r w:rsidR="004E3501">
        <w:rPr>
          <w:rFonts w:eastAsiaTheme="minorHAnsi"/>
        </w:rPr>
        <w:t>Education 333</w:t>
      </w:r>
    </w:p>
    <w:p w14:paraId="58F31169" w14:textId="77777777" w:rsidR="003C5031" w:rsidRPr="003C5031" w:rsidRDefault="003C5031" w:rsidP="003C5031">
      <w:pPr>
        <w:spacing w:after="0" w:line="240" w:lineRule="auto"/>
        <w:rPr>
          <w:rFonts w:eastAsia="Calibri" w:cs="Times New Roman"/>
          <w:sz w:val="18"/>
          <w:szCs w:val="18"/>
        </w:rPr>
      </w:pPr>
      <w:r w:rsidRPr="003C5031">
        <w:rPr>
          <w:rFonts w:eastAsia="Calibri" w:cs="Times New Roman"/>
          <w:sz w:val="18"/>
          <w:szCs w:val="18"/>
        </w:rPr>
        <w:t>Exploration of the knowledge base on ethics for educational administrators and leaders. Conceptual approaches studies include justice, professional standards and ethical decision making.</w:t>
      </w:r>
    </w:p>
    <w:p w14:paraId="7FEFD497" w14:textId="77777777" w:rsidR="003C5031" w:rsidRPr="003C5031" w:rsidRDefault="003C5031" w:rsidP="003C5031">
      <w:pPr>
        <w:spacing w:after="0" w:line="240" w:lineRule="auto"/>
        <w:rPr>
          <w:rFonts w:eastAsiaTheme="minorHAnsi"/>
          <w:sz w:val="18"/>
          <w:szCs w:val="18"/>
        </w:rPr>
      </w:pPr>
    </w:p>
    <w:p w14:paraId="5650B78D" w14:textId="4693F92F" w:rsidR="003C5031" w:rsidRPr="003C5031" w:rsidRDefault="003C5031" w:rsidP="003C5031">
      <w:pPr>
        <w:spacing w:after="0" w:line="240" w:lineRule="auto"/>
        <w:rPr>
          <w:rFonts w:eastAsiaTheme="minorHAnsi"/>
          <w:b/>
        </w:rPr>
      </w:pPr>
      <w:r w:rsidRPr="003C5031">
        <w:rPr>
          <w:rFonts w:eastAsiaTheme="minorHAnsi"/>
          <w:b/>
        </w:rPr>
        <w:t>EDL 696</w:t>
      </w:r>
      <w:r w:rsidR="007232FE">
        <w:rPr>
          <w:rFonts w:eastAsiaTheme="minorHAnsi"/>
          <w:b/>
        </w:rPr>
        <w:t>A</w:t>
      </w:r>
      <w:r w:rsidRPr="003C5031">
        <w:rPr>
          <w:rFonts w:eastAsiaTheme="minorHAnsi"/>
          <w:b/>
        </w:rPr>
        <w:t xml:space="preserve"> 003                     Topics in Educational Leadership: Critical Race Theory            </w:t>
      </w:r>
    </w:p>
    <w:p w14:paraId="11986A08" w14:textId="213C2463" w:rsidR="00DB135C" w:rsidRDefault="003C5031" w:rsidP="00DB135C">
      <w:pPr>
        <w:spacing w:after="0" w:line="240" w:lineRule="auto"/>
        <w:rPr>
          <w:rFonts w:eastAsiaTheme="minorHAnsi"/>
        </w:rPr>
      </w:pPr>
      <w:r w:rsidRPr="003C5031">
        <w:rPr>
          <w:rFonts w:eastAsiaTheme="minorHAnsi"/>
        </w:rPr>
        <w:t xml:space="preserve">          </w:t>
      </w:r>
      <w:r w:rsidR="00405C36">
        <w:rPr>
          <w:rFonts w:eastAsiaTheme="minorHAnsi"/>
        </w:rPr>
        <w:t xml:space="preserve">   </w:t>
      </w:r>
      <w:r w:rsidRPr="003C5031">
        <w:rPr>
          <w:rFonts w:eastAsiaTheme="minorHAnsi"/>
        </w:rPr>
        <w:t xml:space="preserve">Dr. Kevin Lawrence Henry, Jr.     Wednesdays </w:t>
      </w:r>
      <w:r w:rsidR="00DB135C">
        <w:rPr>
          <w:rFonts w:eastAsiaTheme="minorHAnsi"/>
        </w:rPr>
        <w:t xml:space="preserve">7:30-9:30 PM </w:t>
      </w:r>
      <w:r w:rsidR="00DB135C">
        <w:rPr>
          <w:rFonts w:eastAsiaTheme="minorHAnsi"/>
        </w:rPr>
        <w:tab/>
      </w:r>
      <w:r w:rsidR="00DB135C">
        <w:rPr>
          <w:rFonts w:eastAsiaTheme="minorHAnsi"/>
        </w:rPr>
        <w:tab/>
      </w:r>
      <w:r w:rsidR="00375780">
        <w:rPr>
          <w:rFonts w:eastAsiaTheme="minorHAnsi"/>
        </w:rPr>
        <w:t xml:space="preserve">    TBD</w:t>
      </w:r>
      <w:r w:rsidR="00DB135C">
        <w:rPr>
          <w:rFonts w:eastAsiaTheme="minorHAnsi"/>
        </w:rPr>
        <w:t xml:space="preserve">              </w:t>
      </w:r>
    </w:p>
    <w:p w14:paraId="130282FA" w14:textId="1F2876C5" w:rsidR="00DB135C" w:rsidRPr="00DB135C" w:rsidRDefault="00DB135C" w:rsidP="00DB135C">
      <w:pPr>
        <w:spacing w:after="0" w:line="240" w:lineRule="auto"/>
        <w:rPr>
          <w:rFonts w:ascii="Calibri" w:hAnsi="Calibri"/>
          <w:color w:val="000000"/>
          <w:sz w:val="18"/>
          <w:szCs w:val="18"/>
        </w:rPr>
      </w:pPr>
      <w:r w:rsidRPr="00DB135C">
        <w:rPr>
          <w:rFonts w:ascii="Calibri" w:hAnsi="Calibri"/>
          <w:color w:val="000000"/>
          <w:sz w:val="18"/>
          <w:szCs w:val="18"/>
        </w:rPr>
        <w:t>Categorized as “insurgent scholarship,” Critical Race Theory emerged in the field of education in 1995, changing and challenging how race and racism is theorized and racial inequity combated in the field and society writ large. This course aims to provide students with an in-depth exposure to Critical Race Theory (CRT). We will explore “race” as a system of social organization and stratification in the United States and consider how a CRT analysis can undermine and combat deep racial antagonisms and inequities that intersect with and are multiplied by other forms of difference. This course will provide students opportunities to engage interdisciplinary literature and to reflect on such literature for research, theory, and practice.   </w:t>
      </w:r>
    </w:p>
    <w:p w14:paraId="6A2F126F" w14:textId="2CA196B2" w:rsidR="003C5031" w:rsidRPr="003C5031" w:rsidRDefault="003C5031" w:rsidP="003C5031">
      <w:pPr>
        <w:spacing w:after="0" w:line="240" w:lineRule="auto"/>
        <w:rPr>
          <w:rFonts w:eastAsiaTheme="minorHAnsi"/>
          <w:b/>
          <w:sz w:val="18"/>
          <w:szCs w:val="18"/>
        </w:rPr>
      </w:pPr>
    </w:p>
    <w:p w14:paraId="677DD0BB" w14:textId="77777777" w:rsidR="003C5031" w:rsidRPr="003C5031" w:rsidRDefault="003C5031" w:rsidP="003C5031">
      <w:pPr>
        <w:spacing w:after="0" w:line="240" w:lineRule="auto"/>
        <w:rPr>
          <w:rFonts w:eastAsiaTheme="minorHAnsi"/>
          <w:b/>
        </w:rPr>
      </w:pPr>
      <w:r w:rsidRPr="003C5031">
        <w:rPr>
          <w:rFonts w:eastAsiaTheme="minorHAnsi"/>
          <w:b/>
        </w:rPr>
        <w:t>EDL 696A 004</w:t>
      </w:r>
      <w:r w:rsidRPr="003C5031">
        <w:rPr>
          <w:rFonts w:eastAsiaTheme="minorHAnsi"/>
          <w:b/>
        </w:rPr>
        <w:tab/>
      </w:r>
      <w:r w:rsidRPr="003C5031">
        <w:rPr>
          <w:rFonts w:eastAsiaTheme="minorHAnsi"/>
          <w:b/>
        </w:rPr>
        <w:tab/>
        <w:t xml:space="preserve">Topics in Educational Leadership: Professional Development and Adult Learning </w:t>
      </w:r>
    </w:p>
    <w:p w14:paraId="60BD88A6" w14:textId="05B31CA1" w:rsidR="003C5031" w:rsidRPr="003C5031" w:rsidRDefault="003C5031" w:rsidP="003C5031">
      <w:pPr>
        <w:spacing w:after="0" w:line="240" w:lineRule="auto"/>
        <w:rPr>
          <w:rFonts w:eastAsiaTheme="minorHAnsi"/>
        </w:rPr>
      </w:pPr>
      <w:r w:rsidRPr="003C5031">
        <w:rPr>
          <w:rFonts w:eastAsiaTheme="minorHAnsi"/>
        </w:rPr>
        <w:tab/>
        <w:t xml:space="preserve">Dr. </w:t>
      </w:r>
      <w:r w:rsidR="00375780">
        <w:rPr>
          <w:rFonts w:eastAsiaTheme="minorHAnsi" w:cs="Arial"/>
          <w:color w:val="434B4E"/>
        </w:rPr>
        <w:t>Kris</w:t>
      </w:r>
      <w:r w:rsidRPr="003C5031">
        <w:rPr>
          <w:rFonts w:eastAsiaTheme="minorHAnsi" w:cs="Arial"/>
          <w:color w:val="434B4E"/>
        </w:rPr>
        <w:t xml:space="preserve"> Bosworth</w:t>
      </w:r>
      <w:r w:rsidRPr="003C5031">
        <w:rPr>
          <w:rFonts w:eastAsiaTheme="minorHAnsi"/>
        </w:rPr>
        <w:tab/>
        <w:t xml:space="preserve">          </w:t>
      </w:r>
      <w:r w:rsidR="00375780">
        <w:rPr>
          <w:rFonts w:eastAsiaTheme="minorHAnsi"/>
        </w:rPr>
        <w:t xml:space="preserve">    Tuesdays 5:00-7:00 PM</w:t>
      </w:r>
      <w:r w:rsidR="00375780">
        <w:rPr>
          <w:rFonts w:eastAsiaTheme="minorHAnsi"/>
        </w:rPr>
        <w:tab/>
      </w:r>
      <w:r w:rsidR="00375780">
        <w:rPr>
          <w:rFonts w:eastAsiaTheme="minorHAnsi"/>
        </w:rPr>
        <w:tab/>
      </w:r>
      <w:r w:rsidR="00375780">
        <w:rPr>
          <w:rFonts w:eastAsiaTheme="minorHAnsi"/>
        </w:rPr>
        <w:tab/>
        <w:t xml:space="preserve"> College of Education 240</w:t>
      </w:r>
    </w:p>
    <w:p w14:paraId="18236446" w14:textId="77777777" w:rsidR="004E3501" w:rsidRPr="004E3501" w:rsidRDefault="004E3501" w:rsidP="004E3501">
      <w:pPr>
        <w:rPr>
          <w:sz w:val="18"/>
          <w:szCs w:val="18"/>
        </w:rPr>
      </w:pPr>
      <w:r w:rsidRPr="004E3501">
        <w:rPr>
          <w:sz w:val="18"/>
          <w:szCs w:val="18"/>
        </w:rPr>
        <w:t>Professional development is the driver of school change and reform.  This course will focus on the neuroscience of adult learning and on the management of professional development at the district and locals school level.  The professional development opportunities of the ESSA will be explored. Students will complete a pilot/exploratory research project on a specific professional development strategy.</w:t>
      </w:r>
    </w:p>
    <w:p w14:paraId="685D1DC9" w14:textId="77777777" w:rsidR="003C5031" w:rsidRPr="00205100" w:rsidRDefault="003C5031" w:rsidP="003C5031">
      <w:pPr>
        <w:spacing w:after="0" w:line="240" w:lineRule="auto"/>
        <w:rPr>
          <w:rFonts w:eastAsiaTheme="minorHAnsi"/>
          <w:b/>
        </w:rPr>
      </w:pPr>
      <w:r w:rsidRPr="00205100">
        <w:rPr>
          <w:rFonts w:eastAsiaTheme="minorHAnsi"/>
          <w:b/>
        </w:rPr>
        <w:t>EDL 696B 001</w:t>
      </w:r>
      <w:r w:rsidRPr="00205100">
        <w:rPr>
          <w:rFonts w:eastAsiaTheme="minorHAnsi"/>
          <w:b/>
        </w:rPr>
        <w:tab/>
      </w:r>
      <w:r w:rsidRPr="00205100">
        <w:rPr>
          <w:rFonts w:eastAsiaTheme="minorHAnsi"/>
          <w:b/>
        </w:rPr>
        <w:tab/>
        <w:t>Research in Educational Leadership: Quantitative Research Methods</w:t>
      </w:r>
    </w:p>
    <w:p w14:paraId="574C87DA" w14:textId="5916270B" w:rsidR="003C5031" w:rsidRPr="00205100" w:rsidRDefault="003C5031" w:rsidP="003C5031">
      <w:pPr>
        <w:spacing w:after="0" w:line="240" w:lineRule="auto"/>
        <w:rPr>
          <w:rFonts w:eastAsiaTheme="minorHAnsi"/>
        </w:rPr>
      </w:pPr>
      <w:r w:rsidRPr="00205100">
        <w:rPr>
          <w:rFonts w:eastAsiaTheme="minorHAnsi"/>
        </w:rPr>
        <w:tab/>
        <w:t xml:space="preserve">Dr. </w:t>
      </w:r>
      <w:r w:rsidRPr="00205100">
        <w:rPr>
          <w:rFonts w:eastAsiaTheme="minorHAnsi" w:cs="Arial"/>
          <w:color w:val="434B4E"/>
        </w:rPr>
        <w:t xml:space="preserve">Francesca </w:t>
      </w:r>
      <w:proofErr w:type="spellStart"/>
      <w:r w:rsidRPr="00205100">
        <w:rPr>
          <w:rFonts w:eastAsiaTheme="minorHAnsi" w:cs="Arial"/>
          <w:color w:val="434B4E"/>
        </w:rPr>
        <w:t>López</w:t>
      </w:r>
      <w:proofErr w:type="spellEnd"/>
      <w:r w:rsidR="00375780" w:rsidRPr="00205100">
        <w:rPr>
          <w:rFonts w:eastAsiaTheme="minorHAnsi"/>
        </w:rPr>
        <w:tab/>
      </w:r>
      <w:r w:rsidR="00405C36" w:rsidRPr="00205100">
        <w:rPr>
          <w:rFonts w:eastAsiaTheme="minorHAnsi"/>
        </w:rPr>
        <w:t xml:space="preserve">    </w:t>
      </w:r>
      <w:r w:rsidR="00205100" w:rsidRPr="00205100">
        <w:rPr>
          <w:rFonts w:eastAsiaTheme="minorHAnsi"/>
        </w:rPr>
        <w:t xml:space="preserve">          Mondays </w:t>
      </w:r>
      <w:r w:rsidR="004E3501">
        <w:rPr>
          <w:rFonts w:eastAsiaTheme="minorHAnsi"/>
        </w:rPr>
        <w:t>5:00-7:00 PM</w:t>
      </w:r>
      <w:r w:rsidR="004E3501">
        <w:rPr>
          <w:rFonts w:eastAsiaTheme="minorHAnsi"/>
        </w:rPr>
        <w:tab/>
      </w:r>
      <w:r w:rsidR="004E3501">
        <w:rPr>
          <w:rFonts w:eastAsiaTheme="minorHAnsi"/>
        </w:rPr>
        <w:tab/>
      </w:r>
      <w:r w:rsidR="004E3501">
        <w:rPr>
          <w:rFonts w:eastAsiaTheme="minorHAnsi"/>
        </w:rPr>
        <w:tab/>
        <w:t xml:space="preserve"> College of Education 208</w:t>
      </w:r>
    </w:p>
    <w:p w14:paraId="2E049C40" w14:textId="77777777" w:rsidR="003C5031" w:rsidRPr="003C5031" w:rsidRDefault="003C5031" w:rsidP="003C5031">
      <w:pPr>
        <w:autoSpaceDE w:val="0"/>
        <w:autoSpaceDN w:val="0"/>
        <w:adjustRightInd w:val="0"/>
        <w:spacing w:after="0" w:line="240" w:lineRule="auto"/>
        <w:rPr>
          <w:rFonts w:eastAsiaTheme="minorHAnsi" w:cs="Times New Roman"/>
        </w:rPr>
      </w:pPr>
      <w:r w:rsidRPr="00205100">
        <w:rPr>
          <w:rFonts w:eastAsiaTheme="minorHAnsi" w:cs="Times New Roman"/>
        </w:rPr>
        <w:t>This course provides in-depth exploration of various research paradigms in educational inquiry and their research designs as well as critical analysis of the structure and logic of various designs and quantitative research techniques. There will be a review of statistics, but it is helpful if students have had some prior experience with stats. Students will demonstrate their proficiency in the learning outcomes for the course with assignments and the preparation of a research proposal.</w:t>
      </w:r>
    </w:p>
    <w:p w14:paraId="01EB05DE" w14:textId="77777777" w:rsidR="003C5031" w:rsidRPr="003C5031" w:rsidRDefault="003C5031" w:rsidP="003C5031">
      <w:pPr>
        <w:spacing w:after="0" w:line="240" w:lineRule="auto"/>
        <w:rPr>
          <w:rFonts w:eastAsia="Times New Roman" w:cs="Times New Roman"/>
          <w:sz w:val="18"/>
          <w:szCs w:val="18"/>
        </w:rPr>
      </w:pPr>
    </w:p>
    <w:p w14:paraId="304CB51F" w14:textId="77777777" w:rsidR="003C5031" w:rsidRPr="003C5031" w:rsidRDefault="003C5031" w:rsidP="003C5031">
      <w:pPr>
        <w:spacing w:after="0" w:line="240" w:lineRule="auto"/>
        <w:rPr>
          <w:rFonts w:eastAsia="Times New Roman" w:cs="Times New Roman"/>
          <w:sz w:val="18"/>
          <w:szCs w:val="18"/>
        </w:rPr>
      </w:pPr>
    </w:p>
    <w:p w14:paraId="09CD24D5" w14:textId="75308918" w:rsidR="003C5031" w:rsidRDefault="003733D4" w:rsidP="003C5031">
      <w:pPr>
        <w:spacing w:after="0" w:line="240" w:lineRule="auto"/>
        <w:rPr>
          <w:b/>
          <w:sz w:val="20"/>
          <w:szCs w:val="20"/>
        </w:rPr>
      </w:pPr>
      <w:r w:rsidRPr="00A37DAC">
        <w:rPr>
          <w:b/>
          <w:sz w:val="20"/>
          <w:szCs w:val="20"/>
        </w:rPr>
        <w:t xml:space="preserve">***Please contact Liz Gaxiola, Graduate Coordinator, at </w:t>
      </w:r>
      <w:hyperlink r:id="rId10" w:history="1">
        <w:r w:rsidRPr="00A37DAC">
          <w:rPr>
            <w:rStyle w:val="Hyperlink"/>
            <w:b/>
            <w:sz w:val="20"/>
            <w:szCs w:val="20"/>
          </w:rPr>
          <w:t>egaxiola@email.arizona.edu</w:t>
        </w:r>
      </w:hyperlink>
      <w:r w:rsidRPr="00A37DAC">
        <w:rPr>
          <w:b/>
          <w:sz w:val="20"/>
          <w:szCs w:val="20"/>
        </w:rPr>
        <w:t xml:space="preserve"> or 520.626.7</w:t>
      </w:r>
      <w:r>
        <w:rPr>
          <w:b/>
          <w:sz w:val="20"/>
          <w:szCs w:val="20"/>
        </w:rPr>
        <w:t xml:space="preserve">313, if you have any questions. </w:t>
      </w:r>
    </w:p>
    <w:p w14:paraId="51B020A0" w14:textId="77777777" w:rsidR="003733D4" w:rsidRDefault="003733D4" w:rsidP="003C5031">
      <w:pPr>
        <w:spacing w:after="0" w:line="240" w:lineRule="auto"/>
        <w:rPr>
          <w:b/>
          <w:sz w:val="20"/>
          <w:szCs w:val="20"/>
        </w:rPr>
      </w:pPr>
    </w:p>
    <w:p w14:paraId="6CE08A11" w14:textId="77777777" w:rsidR="003733D4" w:rsidRDefault="003733D4" w:rsidP="003C5031">
      <w:pPr>
        <w:spacing w:after="0" w:line="240" w:lineRule="auto"/>
        <w:rPr>
          <w:b/>
          <w:sz w:val="20"/>
          <w:szCs w:val="20"/>
        </w:rPr>
      </w:pPr>
    </w:p>
    <w:p w14:paraId="7D1D963F" w14:textId="77777777" w:rsidR="003733D4" w:rsidRPr="003C5031" w:rsidRDefault="003733D4" w:rsidP="003C5031">
      <w:pPr>
        <w:spacing w:after="0" w:line="240" w:lineRule="auto"/>
        <w:rPr>
          <w:rFonts w:eastAsia="Times New Roman" w:cs="Times New Roman"/>
          <w:sz w:val="18"/>
          <w:szCs w:val="18"/>
          <w:highlight w:val="cyan"/>
        </w:rPr>
      </w:pPr>
    </w:p>
    <w:p w14:paraId="1E0ABD32" w14:textId="5E5A3172" w:rsidR="006570A3" w:rsidRPr="007A669F" w:rsidRDefault="00D41DE5" w:rsidP="00D41DE5">
      <w:pPr>
        <w:spacing w:after="0"/>
        <w:jc w:val="center"/>
        <w:rPr>
          <w:rFonts w:cstheme="minorHAnsi"/>
          <w:b/>
          <w:color w:val="E36C0A" w:themeColor="accent6" w:themeShade="BF"/>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noProof/>
        </w:rPr>
        <w:t xml:space="preserve">      </w:t>
      </w:r>
      <w:r w:rsidR="003733D4">
        <w:rPr>
          <w:rFonts w:ascii="Garamond" w:hAnsi="Garamond"/>
          <w:noProof/>
        </w:rPr>
        <w:drawing>
          <wp:inline distT="0" distB="0" distL="0" distR="0" wp14:anchorId="4527C339" wp14:editId="6D4FCEF2">
            <wp:extent cx="701040" cy="922419"/>
            <wp:effectExtent l="0" t="0" r="3810" b="0"/>
            <wp:docPr id="2" name="Picture 2" descr="f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930" cy="963064"/>
                    </a:xfrm>
                    <a:prstGeom prst="rect">
                      <a:avLst/>
                    </a:prstGeom>
                    <a:noFill/>
                    <a:ln>
                      <a:noFill/>
                    </a:ln>
                  </pic:spPr>
                </pic:pic>
              </a:graphicData>
            </a:graphic>
          </wp:inline>
        </w:drawing>
      </w:r>
      <w:r>
        <w:rPr>
          <w:rFonts w:ascii="Garamond" w:hAnsi="Garamond"/>
          <w:noProof/>
        </w:rPr>
        <w:t xml:space="preserve">                                          </w:t>
      </w:r>
      <w:bookmarkStart w:id="0" w:name="_GoBack"/>
      <w:bookmarkEnd w:id="0"/>
      <w:r>
        <w:rPr>
          <w:rFonts w:ascii="Garamond" w:hAnsi="Garamond"/>
          <w:noProof/>
        </w:rPr>
        <w:t xml:space="preserve">                                                                                                                         </w:t>
      </w:r>
    </w:p>
    <w:sectPr w:rsidR="006570A3" w:rsidRPr="007A669F" w:rsidSect="00F40F66">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9434" w14:textId="77777777" w:rsidR="002321EC" w:rsidRDefault="002321EC" w:rsidP="00F40F66">
      <w:pPr>
        <w:spacing w:after="0" w:line="240" w:lineRule="auto"/>
      </w:pPr>
      <w:r>
        <w:separator/>
      </w:r>
    </w:p>
  </w:endnote>
  <w:endnote w:type="continuationSeparator" w:id="0">
    <w:p w14:paraId="6DEB8BAB" w14:textId="77777777" w:rsidR="002321EC" w:rsidRDefault="002321EC" w:rsidP="00F40F66">
      <w:pPr>
        <w:spacing w:after="0" w:line="240" w:lineRule="auto"/>
      </w:pPr>
      <w:r>
        <w:continuationSeparator/>
      </w:r>
    </w:p>
  </w:endnote>
  <w:endnote w:type="continuationNotice" w:id="1">
    <w:p w14:paraId="1ABE785B" w14:textId="77777777" w:rsidR="002321EC" w:rsidRDefault="00232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271" w14:textId="77777777" w:rsidR="006570A3" w:rsidRDefault="006570A3" w:rsidP="00603C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2AB19" w14:textId="77777777" w:rsidR="002321EC" w:rsidRDefault="002321EC" w:rsidP="00F40F66">
      <w:pPr>
        <w:spacing w:after="0" w:line="240" w:lineRule="auto"/>
      </w:pPr>
      <w:r>
        <w:separator/>
      </w:r>
    </w:p>
  </w:footnote>
  <w:footnote w:type="continuationSeparator" w:id="0">
    <w:p w14:paraId="4EA43A63" w14:textId="77777777" w:rsidR="002321EC" w:rsidRDefault="002321EC" w:rsidP="00F40F66">
      <w:pPr>
        <w:spacing w:after="0" w:line="240" w:lineRule="auto"/>
      </w:pPr>
      <w:r>
        <w:continuationSeparator/>
      </w:r>
    </w:p>
  </w:footnote>
  <w:footnote w:type="continuationNotice" w:id="1">
    <w:p w14:paraId="530EF7FB" w14:textId="77777777" w:rsidR="002321EC" w:rsidRDefault="002321E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BF"/>
    <w:rsid w:val="00000B15"/>
    <w:rsid w:val="00010792"/>
    <w:rsid w:val="000149B3"/>
    <w:rsid w:val="00053FFA"/>
    <w:rsid w:val="000670AD"/>
    <w:rsid w:val="00075FC9"/>
    <w:rsid w:val="0008656D"/>
    <w:rsid w:val="00093FBF"/>
    <w:rsid w:val="000D2778"/>
    <w:rsid w:val="000F3BEB"/>
    <w:rsid w:val="001015B3"/>
    <w:rsid w:val="00101883"/>
    <w:rsid w:val="001528F7"/>
    <w:rsid w:val="0015297B"/>
    <w:rsid w:val="00154499"/>
    <w:rsid w:val="00161CAB"/>
    <w:rsid w:val="00175B00"/>
    <w:rsid w:val="00187D01"/>
    <w:rsid w:val="001D440D"/>
    <w:rsid w:val="001E2472"/>
    <w:rsid w:val="001E2DE8"/>
    <w:rsid w:val="001E34A1"/>
    <w:rsid w:val="001E7836"/>
    <w:rsid w:val="00205100"/>
    <w:rsid w:val="002321EC"/>
    <w:rsid w:val="002A30B9"/>
    <w:rsid w:val="002E3FC9"/>
    <w:rsid w:val="002E593A"/>
    <w:rsid w:val="003074B2"/>
    <w:rsid w:val="00336FEE"/>
    <w:rsid w:val="00356A86"/>
    <w:rsid w:val="003733D4"/>
    <w:rsid w:val="00375780"/>
    <w:rsid w:val="00376ED7"/>
    <w:rsid w:val="003A3786"/>
    <w:rsid w:val="003C5031"/>
    <w:rsid w:val="00405C36"/>
    <w:rsid w:val="0047108D"/>
    <w:rsid w:val="00487E30"/>
    <w:rsid w:val="004B721D"/>
    <w:rsid w:val="004E3501"/>
    <w:rsid w:val="004E7528"/>
    <w:rsid w:val="00514091"/>
    <w:rsid w:val="00516FF1"/>
    <w:rsid w:val="00522ABE"/>
    <w:rsid w:val="00526351"/>
    <w:rsid w:val="00530273"/>
    <w:rsid w:val="0055640F"/>
    <w:rsid w:val="005901B0"/>
    <w:rsid w:val="005A7E50"/>
    <w:rsid w:val="005D5DDA"/>
    <w:rsid w:val="005F0509"/>
    <w:rsid w:val="005F794B"/>
    <w:rsid w:val="00602E5E"/>
    <w:rsid w:val="006034BB"/>
    <w:rsid w:val="00603CEF"/>
    <w:rsid w:val="006268CE"/>
    <w:rsid w:val="006374EA"/>
    <w:rsid w:val="00641E81"/>
    <w:rsid w:val="006570A3"/>
    <w:rsid w:val="006605D3"/>
    <w:rsid w:val="00671909"/>
    <w:rsid w:val="006810CF"/>
    <w:rsid w:val="006A59C5"/>
    <w:rsid w:val="006E0B41"/>
    <w:rsid w:val="007172A2"/>
    <w:rsid w:val="007232FE"/>
    <w:rsid w:val="007373B5"/>
    <w:rsid w:val="00762F09"/>
    <w:rsid w:val="007932C6"/>
    <w:rsid w:val="007A669F"/>
    <w:rsid w:val="007C6781"/>
    <w:rsid w:val="007E62E8"/>
    <w:rsid w:val="008409BC"/>
    <w:rsid w:val="008411F1"/>
    <w:rsid w:val="008736AA"/>
    <w:rsid w:val="00883A12"/>
    <w:rsid w:val="008B4D5C"/>
    <w:rsid w:val="008B4F83"/>
    <w:rsid w:val="008B61D7"/>
    <w:rsid w:val="0091718E"/>
    <w:rsid w:val="009310FD"/>
    <w:rsid w:val="00952427"/>
    <w:rsid w:val="009A09AD"/>
    <w:rsid w:val="009B1586"/>
    <w:rsid w:val="009B592B"/>
    <w:rsid w:val="009B754A"/>
    <w:rsid w:val="009C045E"/>
    <w:rsid w:val="00A349AD"/>
    <w:rsid w:val="00A37DAC"/>
    <w:rsid w:val="00A645DC"/>
    <w:rsid w:val="00AA719F"/>
    <w:rsid w:val="00AB0A33"/>
    <w:rsid w:val="00AE0F59"/>
    <w:rsid w:val="00AE4A7A"/>
    <w:rsid w:val="00AE60EF"/>
    <w:rsid w:val="00AF7225"/>
    <w:rsid w:val="00B01C57"/>
    <w:rsid w:val="00B46CA3"/>
    <w:rsid w:val="00B5445B"/>
    <w:rsid w:val="00B90168"/>
    <w:rsid w:val="00BB54D4"/>
    <w:rsid w:val="00BD0DA5"/>
    <w:rsid w:val="00C32366"/>
    <w:rsid w:val="00C36864"/>
    <w:rsid w:val="00C41F20"/>
    <w:rsid w:val="00C82464"/>
    <w:rsid w:val="00C8589B"/>
    <w:rsid w:val="00CB2D6E"/>
    <w:rsid w:val="00CC4678"/>
    <w:rsid w:val="00CE0B1A"/>
    <w:rsid w:val="00CE6DAA"/>
    <w:rsid w:val="00D06ED5"/>
    <w:rsid w:val="00D15470"/>
    <w:rsid w:val="00D21A0F"/>
    <w:rsid w:val="00D252E0"/>
    <w:rsid w:val="00D31CEC"/>
    <w:rsid w:val="00D3338B"/>
    <w:rsid w:val="00D41DE5"/>
    <w:rsid w:val="00D45D3C"/>
    <w:rsid w:val="00D87F09"/>
    <w:rsid w:val="00DB135C"/>
    <w:rsid w:val="00DB5D83"/>
    <w:rsid w:val="00DC4AB8"/>
    <w:rsid w:val="00DC5E14"/>
    <w:rsid w:val="00DF2B34"/>
    <w:rsid w:val="00E02235"/>
    <w:rsid w:val="00E11681"/>
    <w:rsid w:val="00E37936"/>
    <w:rsid w:val="00E43A5F"/>
    <w:rsid w:val="00E830B3"/>
    <w:rsid w:val="00E96DE2"/>
    <w:rsid w:val="00EE4056"/>
    <w:rsid w:val="00F129A2"/>
    <w:rsid w:val="00F22545"/>
    <w:rsid w:val="00F25EFE"/>
    <w:rsid w:val="00F26722"/>
    <w:rsid w:val="00F314F8"/>
    <w:rsid w:val="00F37BC2"/>
    <w:rsid w:val="00F40F66"/>
    <w:rsid w:val="00FA5145"/>
    <w:rsid w:val="00FB7F17"/>
    <w:rsid w:val="00FD0FC6"/>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71807"/>
  <w15:docId w15:val="{BEC24487-514C-4473-AC76-7D638E65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BF"/>
    <w:rPr>
      <w:rFonts w:ascii="Tahoma" w:hAnsi="Tahoma" w:cs="Tahoma"/>
      <w:sz w:val="16"/>
      <w:szCs w:val="16"/>
    </w:rPr>
  </w:style>
  <w:style w:type="character" w:customStyle="1" w:styleId="pslongeditbox">
    <w:name w:val="pslongeditbox"/>
    <w:basedOn w:val="DefaultParagraphFont"/>
    <w:rsid w:val="00D21A0F"/>
  </w:style>
  <w:style w:type="character" w:styleId="Hyperlink">
    <w:name w:val="Hyperlink"/>
    <w:basedOn w:val="DefaultParagraphFont"/>
    <w:uiPriority w:val="99"/>
    <w:unhideWhenUsed/>
    <w:rsid w:val="00AE60EF"/>
    <w:rPr>
      <w:color w:val="0000FF" w:themeColor="hyperlink"/>
      <w:u w:val="single"/>
    </w:rPr>
  </w:style>
  <w:style w:type="paragraph" w:styleId="Header">
    <w:name w:val="header"/>
    <w:basedOn w:val="Normal"/>
    <w:link w:val="HeaderChar"/>
    <w:uiPriority w:val="99"/>
    <w:unhideWhenUsed/>
    <w:rsid w:val="00F4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66"/>
  </w:style>
  <w:style w:type="paragraph" w:styleId="Footer">
    <w:name w:val="footer"/>
    <w:basedOn w:val="Normal"/>
    <w:link w:val="FooterChar"/>
    <w:uiPriority w:val="99"/>
    <w:unhideWhenUsed/>
    <w:rsid w:val="00F4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66"/>
  </w:style>
  <w:style w:type="paragraph" w:styleId="Revision">
    <w:name w:val="Revision"/>
    <w:hidden/>
    <w:uiPriority w:val="99"/>
    <w:semiHidden/>
    <w:rsid w:val="00516FF1"/>
    <w:pPr>
      <w:spacing w:after="0" w:line="240" w:lineRule="auto"/>
    </w:pPr>
  </w:style>
  <w:style w:type="paragraph" w:styleId="NoSpacing">
    <w:name w:val="No Spacing"/>
    <w:uiPriority w:val="1"/>
    <w:qFormat/>
    <w:rsid w:val="00DC5E14"/>
    <w:pPr>
      <w:spacing w:after="0" w:line="240" w:lineRule="auto"/>
    </w:pPr>
    <w:rPr>
      <w:rFonts w:eastAsiaTheme="minorHAnsi"/>
    </w:rPr>
  </w:style>
  <w:style w:type="paragraph" w:customStyle="1" w:styleId="Default">
    <w:name w:val="Default"/>
    <w:rsid w:val="00DC5E1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A09A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A09AD"/>
    <w:rPr>
      <w:rFonts w:ascii="Calibri" w:eastAsiaTheme="minorHAnsi" w:hAnsi="Calibri"/>
      <w:szCs w:val="21"/>
    </w:rPr>
  </w:style>
  <w:style w:type="character" w:styleId="CommentReference">
    <w:name w:val="annotation reference"/>
    <w:basedOn w:val="DefaultParagraphFont"/>
    <w:uiPriority w:val="99"/>
    <w:semiHidden/>
    <w:unhideWhenUsed/>
    <w:rsid w:val="003C5031"/>
    <w:rPr>
      <w:sz w:val="16"/>
      <w:szCs w:val="16"/>
    </w:rPr>
  </w:style>
  <w:style w:type="paragraph" w:styleId="CommentText">
    <w:name w:val="annotation text"/>
    <w:basedOn w:val="Normal"/>
    <w:link w:val="CommentTextChar"/>
    <w:uiPriority w:val="99"/>
    <w:semiHidden/>
    <w:unhideWhenUsed/>
    <w:rsid w:val="003C503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C503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41F20"/>
    <w:rPr>
      <w:rFonts w:eastAsiaTheme="minorEastAsia"/>
      <w:b/>
      <w:bCs/>
    </w:rPr>
  </w:style>
  <w:style w:type="character" w:customStyle="1" w:styleId="CommentSubjectChar">
    <w:name w:val="Comment Subject Char"/>
    <w:basedOn w:val="CommentTextChar"/>
    <w:link w:val="CommentSubject"/>
    <w:uiPriority w:val="99"/>
    <w:semiHidden/>
    <w:rsid w:val="00C41F20"/>
    <w:rPr>
      <w:rFonts w:eastAsiaTheme="minorHAnsi"/>
      <w:b/>
      <w:bCs/>
      <w:sz w:val="20"/>
      <w:szCs w:val="20"/>
    </w:rPr>
  </w:style>
  <w:style w:type="paragraph" w:styleId="NormalWeb">
    <w:name w:val="Normal (Web)"/>
    <w:basedOn w:val="Normal"/>
    <w:uiPriority w:val="99"/>
    <w:semiHidden/>
    <w:unhideWhenUsed/>
    <w:rsid w:val="00DB135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4108">
      <w:bodyDiv w:val="1"/>
      <w:marLeft w:val="0"/>
      <w:marRight w:val="0"/>
      <w:marTop w:val="0"/>
      <w:marBottom w:val="0"/>
      <w:divBdr>
        <w:top w:val="none" w:sz="0" w:space="0" w:color="auto"/>
        <w:left w:val="none" w:sz="0" w:space="0" w:color="auto"/>
        <w:bottom w:val="none" w:sz="0" w:space="0" w:color="auto"/>
        <w:right w:val="none" w:sz="0" w:space="0" w:color="auto"/>
      </w:divBdr>
      <w:divsChild>
        <w:div w:id="1753039670">
          <w:marLeft w:val="0"/>
          <w:marRight w:val="0"/>
          <w:marTop w:val="0"/>
          <w:marBottom w:val="0"/>
          <w:divBdr>
            <w:top w:val="none" w:sz="0" w:space="0" w:color="auto"/>
            <w:left w:val="none" w:sz="0" w:space="0" w:color="auto"/>
            <w:bottom w:val="none" w:sz="0" w:space="0" w:color="auto"/>
            <w:right w:val="none" w:sz="0" w:space="0" w:color="auto"/>
          </w:divBdr>
        </w:div>
      </w:divsChild>
    </w:div>
    <w:div w:id="200244253">
      <w:bodyDiv w:val="1"/>
      <w:marLeft w:val="0"/>
      <w:marRight w:val="0"/>
      <w:marTop w:val="0"/>
      <w:marBottom w:val="0"/>
      <w:divBdr>
        <w:top w:val="none" w:sz="0" w:space="0" w:color="auto"/>
        <w:left w:val="none" w:sz="0" w:space="0" w:color="auto"/>
        <w:bottom w:val="none" w:sz="0" w:space="0" w:color="auto"/>
        <w:right w:val="none" w:sz="0" w:space="0" w:color="auto"/>
      </w:divBdr>
    </w:div>
    <w:div w:id="307519677">
      <w:bodyDiv w:val="1"/>
      <w:marLeft w:val="0"/>
      <w:marRight w:val="0"/>
      <w:marTop w:val="0"/>
      <w:marBottom w:val="0"/>
      <w:divBdr>
        <w:top w:val="none" w:sz="0" w:space="0" w:color="auto"/>
        <w:left w:val="none" w:sz="0" w:space="0" w:color="auto"/>
        <w:bottom w:val="none" w:sz="0" w:space="0" w:color="auto"/>
        <w:right w:val="none" w:sz="0" w:space="0" w:color="auto"/>
      </w:divBdr>
      <w:divsChild>
        <w:div w:id="271940834">
          <w:marLeft w:val="0"/>
          <w:marRight w:val="0"/>
          <w:marTop w:val="0"/>
          <w:marBottom w:val="0"/>
          <w:divBdr>
            <w:top w:val="none" w:sz="0" w:space="0" w:color="auto"/>
            <w:left w:val="none" w:sz="0" w:space="0" w:color="auto"/>
            <w:bottom w:val="none" w:sz="0" w:space="0" w:color="auto"/>
            <w:right w:val="none" w:sz="0" w:space="0" w:color="auto"/>
          </w:divBdr>
        </w:div>
      </w:divsChild>
    </w:div>
    <w:div w:id="413163660">
      <w:bodyDiv w:val="1"/>
      <w:marLeft w:val="0"/>
      <w:marRight w:val="0"/>
      <w:marTop w:val="0"/>
      <w:marBottom w:val="0"/>
      <w:divBdr>
        <w:top w:val="none" w:sz="0" w:space="0" w:color="auto"/>
        <w:left w:val="none" w:sz="0" w:space="0" w:color="auto"/>
        <w:bottom w:val="none" w:sz="0" w:space="0" w:color="auto"/>
        <w:right w:val="none" w:sz="0" w:space="0" w:color="auto"/>
      </w:divBdr>
      <w:divsChild>
        <w:div w:id="1754931203">
          <w:marLeft w:val="0"/>
          <w:marRight w:val="0"/>
          <w:marTop w:val="0"/>
          <w:marBottom w:val="0"/>
          <w:divBdr>
            <w:top w:val="none" w:sz="0" w:space="0" w:color="auto"/>
            <w:left w:val="none" w:sz="0" w:space="0" w:color="auto"/>
            <w:bottom w:val="none" w:sz="0" w:space="0" w:color="auto"/>
            <w:right w:val="none" w:sz="0" w:space="0" w:color="auto"/>
          </w:divBdr>
        </w:div>
      </w:divsChild>
    </w:div>
    <w:div w:id="461995221">
      <w:bodyDiv w:val="1"/>
      <w:marLeft w:val="0"/>
      <w:marRight w:val="0"/>
      <w:marTop w:val="0"/>
      <w:marBottom w:val="0"/>
      <w:divBdr>
        <w:top w:val="none" w:sz="0" w:space="0" w:color="auto"/>
        <w:left w:val="none" w:sz="0" w:space="0" w:color="auto"/>
        <w:bottom w:val="none" w:sz="0" w:space="0" w:color="auto"/>
        <w:right w:val="none" w:sz="0" w:space="0" w:color="auto"/>
      </w:divBdr>
      <w:divsChild>
        <w:div w:id="1946569514">
          <w:marLeft w:val="0"/>
          <w:marRight w:val="0"/>
          <w:marTop w:val="0"/>
          <w:marBottom w:val="0"/>
          <w:divBdr>
            <w:top w:val="none" w:sz="0" w:space="0" w:color="auto"/>
            <w:left w:val="none" w:sz="0" w:space="0" w:color="auto"/>
            <w:bottom w:val="none" w:sz="0" w:space="0" w:color="auto"/>
            <w:right w:val="none" w:sz="0" w:space="0" w:color="auto"/>
          </w:divBdr>
        </w:div>
      </w:divsChild>
    </w:div>
    <w:div w:id="489370534">
      <w:bodyDiv w:val="1"/>
      <w:marLeft w:val="0"/>
      <w:marRight w:val="0"/>
      <w:marTop w:val="0"/>
      <w:marBottom w:val="0"/>
      <w:divBdr>
        <w:top w:val="none" w:sz="0" w:space="0" w:color="auto"/>
        <w:left w:val="none" w:sz="0" w:space="0" w:color="auto"/>
        <w:bottom w:val="none" w:sz="0" w:space="0" w:color="auto"/>
        <w:right w:val="none" w:sz="0" w:space="0" w:color="auto"/>
      </w:divBdr>
    </w:div>
    <w:div w:id="566187199">
      <w:bodyDiv w:val="1"/>
      <w:marLeft w:val="0"/>
      <w:marRight w:val="0"/>
      <w:marTop w:val="0"/>
      <w:marBottom w:val="0"/>
      <w:divBdr>
        <w:top w:val="none" w:sz="0" w:space="0" w:color="auto"/>
        <w:left w:val="none" w:sz="0" w:space="0" w:color="auto"/>
        <w:bottom w:val="none" w:sz="0" w:space="0" w:color="auto"/>
        <w:right w:val="none" w:sz="0" w:space="0" w:color="auto"/>
      </w:divBdr>
      <w:divsChild>
        <w:div w:id="1316496617">
          <w:marLeft w:val="0"/>
          <w:marRight w:val="0"/>
          <w:marTop w:val="0"/>
          <w:marBottom w:val="0"/>
          <w:divBdr>
            <w:top w:val="none" w:sz="0" w:space="0" w:color="auto"/>
            <w:left w:val="none" w:sz="0" w:space="0" w:color="auto"/>
            <w:bottom w:val="none" w:sz="0" w:space="0" w:color="auto"/>
            <w:right w:val="none" w:sz="0" w:space="0" w:color="auto"/>
          </w:divBdr>
        </w:div>
      </w:divsChild>
    </w:div>
    <w:div w:id="573512075">
      <w:bodyDiv w:val="1"/>
      <w:marLeft w:val="0"/>
      <w:marRight w:val="0"/>
      <w:marTop w:val="0"/>
      <w:marBottom w:val="0"/>
      <w:divBdr>
        <w:top w:val="none" w:sz="0" w:space="0" w:color="auto"/>
        <w:left w:val="none" w:sz="0" w:space="0" w:color="auto"/>
        <w:bottom w:val="none" w:sz="0" w:space="0" w:color="auto"/>
        <w:right w:val="none" w:sz="0" w:space="0" w:color="auto"/>
      </w:divBdr>
    </w:div>
    <w:div w:id="749353504">
      <w:bodyDiv w:val="1"/>
      <w:marLeft w:val="0"/>
      <w:marRight w:val="0"/>
      <w:marTop w:val="0"/>
      <w:marBottom w:val="0"/>
      <w:divBdr>
        <w:top w:val="none" w:sz="0" w:space="0" w:color="auto"/>
        <w:left w:val="none" w:sz="0" w:space="0" w:color="auto"/>
        <w:bottom w:val="none" w:sz="0" w:space="0" w:color="auto"/>
        <w:right w:val="none" w:sz="0" w:space="0" w:color="auto"/>
      </w:divBdr>
      <w:divsChild>
        <w:div w:id="894773565">
          <w:marLeft w:val="0"/>
          <w:marRight w:val="0"/>
          <w:marTop w:val="0"/>
          <w:marBottom w:val="0"/>
          <w:divBdr>
            <w:top w:val="none" w:sz="0" w:space="0" w:color="auto"/>
            <w:left w:val="none" w:sz="0" w:space="0" w:color="auto"/>
            <w:bottom w:val="none" w:sz="0" w:space="0" w:color="auto"/>
            <w:right w:val="none" w:sz="0" w:space="0" w:color="auto"/>
          </w:divBdr>
        </w:div>
      </w:divsChild>
    </w:div>
    <w:div w:id="764111068">
      <w:bodyDiv w:val="1"/>
      <w:marLeft w:val="0"/>
      <w:marRight w:val="0"/>
      <w:marTop w:val="0"/>
      <w:marBottom w:val="0"/>
      <w:divBdr>
        <w:top w:val="none" w:sz="0" w:space="0" w:color="auto"/>
        <w:left w:val="none" w:sz="0" w:space="0" w:color="auto"/>
        <w:bottom w:val="none" w:sz="0" w:space="0" w:color="auto"/>
        <w:right w:val="none" w:sz="0" w:space="0" w:color="auto"/>
      </w:divBdr>
    </w:div>
    <w:div w:id="877200179">
      <w:bodyDiv w:val="1"/>
      <w:marLeft w:val="0"/>
      <w:marRight w:val="0"/>
      <w:marTop w:val="0"/>
      <w:marBottom w:val="0"/>
      <w:divBdr>
        <w:top w:val="none" w:sz="0" w:space="0" w:color="auto"/>
        <w:left w:val="none" w:sz="0" w:space="0" w:color="auto"/>
        <w:bottom w:val="none" w:sz="0" w:space="0" w:color="auto"/>
        <w:right w:val="none" w:sz="0" w:space="0" w:color="auto"/>
      </w:divBdr>
    </w:div>
    <w:div w:id="977343691">
      <w:bodyDiv w:val="1"/>
      <w:marLeft w:val="0"/>
      <w:marRight w:val="0"/>
      <w:marTop w:val="0"/>
      <w:marBottom w:val="0"/>
      <w:divBdr>
        <w:top w:val="none" w:sz="0" w:space="0" w:color="auto"/>
        <w:left w:val="none" w:sz="0" w:space="0" w:color="auto"/>
        <w:bottom w:val="none" w:sz="0" w:space="0" w:color="auto"/>
        <w:right w:val="none" w:sz="0" w:space="0" w:color="auto"/>
      </w:divBdr>
      <w:divsChild>
        <w:div w:id="197857009">
          <w:marLeft w:val="0"/>
          <w:marRight w:val="0"/>
          <w:marTop w:val="0"/>
          <w:marBottom w:val="0"/>
          <w:divBdr>
            <w:top w:val="none" w:sz="0" w:space="0" w:color="auto"/>
            <w:left w:val="none" w:sz="0" w:space="0" w:color="auto"/>
            <w:bottom w:val="none" w:sz="0" w:space="0" w:color="auto"/>
            <w:right w:val="none" w:sz="0" w:space="0" w:color="auto"/>
          </w:divBdr>
        </w:div>
      </w:divsChild>
    </w:div>
    <w:div w:id="1123770236">
      <w:bodyDiv w:val="1"/>
      <w:marLeft w:val="0"/>
      <w:marRight w:val="0"/>
      <w:marTop w:val="0"/>
      <w:marBottom w:val="0"/>
      <w:divBdr>
        <w:top w:val="none" w:sz="0" w:space="0" w:color="auto"/>
        <w:left w:val="none" w:sz="0" w:space="0" w:color="auto"/>
        <w:bottom w:val="none" w:sz="0" w:space="0" w:color="auto"/>
        <w:right w:val="none" w:sz="0" w:space="0" w:color="auto"/>
      </w:divBdr>
      <w:divsChild>
        <w:div w:id="871963495">
          <w:marLeft w:val="0"/>
          <w:marRight w:val="0"/>
          <w:marTop w:val="0"/>
          <w:marBottom w:val="0"/>
          <w:divBdr>
            <w:top w:val="none" w:sz="0" w:space="0" w:color="auto"/>
            <w:left w:val="none" w:sz="0" w:space="0" w:color="auto"/>
            <w:bottom w:val="none" w:sz="0" w:space="0" w:color="auto"/>
            <w:right w:val="none" w:sz="0" w:space="0" w:color="auto"/>
          </w:divBdr>
        </w:div>
      </w:divsChild>
    </w:div>
    <w:div w:id="1143810304">
      <w:bodyDiv w:val="1"/>
      <w:marLeft w:val="0"/>
      <w:marRight w:val="0"/>
      <w:marTop w:val="0"/>
      <w:marBottom w:val="0"/>
      <w:divBdr>
        <w:top w:val="none" w:sz="0" w:space="0" w:color="auto"/>
        <w:left w:val="none" w:sz="0" w:space="0" w:color="auto"/>
        <w:bottom w:val="none" w:sz="0" w:space="0" w:color="auto"/>
        <w:right w:val="none" w:sz="0" w:space="0" w:color="auto"/>
      </w:divBdr>
    </w:div>
    <w:div w:id="1172178417">
      <w:bodyDiv w:val="1"/>
      <w:marLeft w:val="0"/>
      <w:marRight w:val="0"/>
      <w:marTop w:val="0"/>
      <w:marBottom w:val="0"/>
      <w:divBdr>
        <w:top w:val="none" w:sz="0" w:space="0" w:color="auto"/>
        <w:left w:val="none" w:sz="0" w:space="0" w:color="auto"/>
        <w:bottom w:val="none" w:sz="0" w:space="0" w:color="auto"/>
        <w:right w:val="none" w:sz="0" w:space="0" w:color="auto"/>
      </w:divBdr>
      <w:divsChild>
        <w:div w:id="1580210760">
          <w:marLeft w:val="0"/>
          <w:marRight w:val="0"/>
          <w:marTop w:val="0"/>
          <w:marBottom w:val="0"/>
          <w:divBdr>
            <w:top w:val="none" w:sz="0" w:space="0" w:color="auto"/>
            <w:left w:val="none" w:sz="0" w:space="0" w:color="auto"/>
            <w:bottom w:val="none" w:sz="0" w:space="0" w:color="auto"/>
            <w:right w:val="none" w:sz="0" w:space="0" w:color="auto"/>
          </w:divBdr>
        </w:div>
      </w:divsChild>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367212640">
      <w:bodyDiv w:val="1"/>
      <w:marLeft w:val="0"/>
      <w:marRight w:val="0"/>
      <w:marTop w:val="0"/>
      <w:marBottom w:val="0"/>
      <w:divBdr>
        <w:top w:val="none" w:sz="0" w:space="0" w:color="auto"/>
        <w:left w:val="none" w:sz="0" w:space="0" w:color="auto"/>
        <w:bottom w:val="none" w:sz="0" w:space="0" w:color="auto"/>
        <w:right w:val="none" w:sz="0" w:space="0" w:color="auto"/>
      </w:divBdr>
    </w:div>
    <w:div w:id="1521047102">
      <w:bodyDiv w:val="1"/>
      <w:marLeft w:val="0"/>
      <w:marRight w:val="0"/>
      <w:marTop w:val="0"/>
      <w:marBottom w:val="0"/>
      <w:divBdr>
        <w:top w:val="none" w:sz="0" w:space="0" w:color="auto"/>
        <w:left w:val="none" w:sz="0" w:space="0" w:color="auto"/>
        <w:bottom w:val="none" w:sz="0" w:space="0" w:color="auto"/>
        <w:right w:val="none" w:sz="0" w:space="0" w:color="auto"/>
      </w:divBdr>
    </w:div>
    <w:div w:id="1536965475">
      <w:bodyDiv w:val="1"/>
      <w:marLeft w:val="0"/>
      <w:marRight w:val="0"/>
      <w:marTop w:val="0"/>
      <w:marBottom w:val="0"/>
      <w:divBdr>
        <w:top w:val="none" w:sz="0" w:space="0" w:color="auto"/>
        <w:left w:val="none" w:sz="0" w:space="0" w:color="auto"/>
        <w:bottom w:val="none" w:sz="0" w:space="0" w:color="auto"/>
        <w:right w:val="none" w:sz="0" w:space="0" w:color="auto"/>
      </w:divBdr>
      <w:divsChild>
        <w:div w:id="563181549">
          <w:marLeft w:val="0"/>
          <w:marRight w:val="0"/>
          <w:marTop w:val="0"/>
          <w:marBottom w:val="0"/>
          <w:divBdr>
            <w:top w:val="none" w:sz="0" w:space="0" w:color="auto"/>
            <w:left w:val="none" w:sz="0" w:space="0" w:color="auto"/>
            <w:bottom w:val="none" w:sz="0" w:space="0" w:color="auto"/>
            <w:right w:val="none" w:sz="0" w:space="0" w:color="auto"/>
          </w:divBdr>
        </w:div>
      </w:divsChild>
    </w:div>
    <w:div w:id="1585914475">
      <w:bodyDiv w:val="1"/>
      <w:marLeft w:val="0"/>
      <w:marRight w:val="0"/>
      <w:marTop w:val="0"/>
      <w:marBottom w:val="0"/>
      <w:divBdr>
        <w:top w:val="none" w:sz="0" w:space="0" w:color="auto"/>
        <w:left w:val="none" w:sz="0" w:space="0" w:color="auto"/>
        <w:bottom w:val="none" w:sz="0" w:space="0" w:color="auto"/>
        <w:right w:val="none" w:sz="0" w:space="0" w:color="auto"/>
      </w:divBdr>
    </w:div>
    <w:div w:id="1787387568">
      <w:bodyDiv w:val="1"/>
      <w:marLeft w:val="0"/>
      <w:marRight w:val="0"/>
      <w:marTop w:val="0"/>
      <w:marBottom w:val="0"/>
      <w:divBdr>
        <w:top w:val="none" w:sz="0" w:space="0" w:color="auto"/>
        <w:left w:val="none" w:sz="0" w:space="0" w:color="auto"/>
        <w:bottom w:val="none" w:sz="0" w:space="0" w:color="auto"/>
        <w:right w:val="none" w:sz="0" w:space="0" w:color="auto"/>
      </w:divBdr>
      <w:divsChild>
        <w:div w:id="1598059217">
          <w:marLeft w:val="0"/>
          <w:marRight w:val="0"/>
          <w:marTop w:val="0"/>
          <w:marBottom w:val="0"/>
          <w:divBdr>
            <w:top w:val="none" w:sz="0" w:space="0" w:color="auto"/>
            <w:left w:val="none" w:sz="0" w:space="0" w:color="auto"/>
            <w:bottom w:val="none" w:sz="0" w:space="0" w:color="auto"/>
            <w:right w:val="none" w:sz="0" w:space="0" w:color="auto"/>
          </w:divBdr>
        </w:div>
      </w:divsChild>
    </w:div>
    <w:div w:id="1856261036">
      <w:bodyDiv w:val="1"/>
      <w:marLeft w:val="0"/>
      <w:marRight w:val="0"/>
      <w:marTop w:val="0"/>
      <w:marBottom w:val="0"/>
      <w:divBdr>
        <w:top w:val="none" w:sz="0" w:space="0" w:color="auto"/>
        <w:left w:val="none" w:sz="0" w:space="0" w:color="auto"/>
        <w:bottom w:val="none" w:sz="0" w:space="0" w:color="auto"/>
        <w:right w:val="none" w:sz="0" w:space="0" w:color="auto"/>
      </w:divBdr>
      <w:divsChild>
        <w:div w:id="2020884918">
          <w:marLeft w:val="0"/>
          <w:marRight w:val="0"/>
          <w:marTop w:val="0"/>
          <w:marBottom w:val="0"/>
          <w:divBdr>
            <w:top w:val="none" w:sz="0" w:space="0" w:color="auto"/>
            <w:left w:val="none" w:sz="0" w:space="0" w:color="auto"/>
            <w:bottom w:val="none" w:sz="0" w:space="0" w:color="auto"/>
            <w:right w:val="none" w:sz="0" w:space="0" w:color="auto"/>
          </w:divBdr>
        </w:div>
      </w:divsChild>
    </w:div>
    <w:div w:id="1947151220">
      <w:bodyDiv w:val="1"/>
      <w:marLeft w:val="0"/>
      <w:marRight w:val="0"/>
      <w:marTop w:val="0"/>
      <w:marBottom w:val="0"/>
      <w:divBdr>
        <w:top w:val="none" w:sz="0" w:space="0" w:color="auto"/>
        <w:left w:val="none" w:sz="0" w:space="0" w:color="auto"/>
        <w:bottom w:val="none" w:sz="0" w:space="0" w:color="auto"/>
        <w:right w:val="none" w:sz="0" w:space="0" w:color="auto"/>
      </w:divBdr>
    </w:div>
    <w:div w:id="2005159650">
      <w:bodyDiv w:val="1"/>
      <w:marLeft w:val="0"/>
      <w:marRight w:val="0"/>
      <w:marTop w:val="0"/>
      <w:marBottom w:val="0"/>
      <w:divBdr>
        <w:top w:val="none" w:sz="0" w:space="0" w:color="auto"/>
        <w:left w:val="none" w:sz="0" w:space="0" w:color="auto"/>
        <w:bottom w:val="none" w:sz="0" w:space="0" w:color="auto"/>
        <w:right w:val="none" w:sz="0" w:space="0" w:color="auto"/>
      </w:divBdr>
      <w:divsChild>
        <w:div w:id="997465248">
          <w:marLeft w:val="0"/>
          <w:marRight w:val="0"/>
          <w:marTop w:val="0"/>
          <w:marBottom w:val="0"/>
          <w:divBdr>
            <w:top w:val="none" w:sz="0" w:space="0" w:color="auto"/>
            <w:left w:val="none" w:sz="0" w:space="0" w:color="auto"/>
            <w:bottom w:val="none" w:sz="0" w:space="0" w:color="auto"/>
            <w:right w:val="none" w:sz="0" w:space="0" w:color="auto"/>
          </w:divBdr>
          <w:divsChild>
            <w:div w:id="13789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EducationalLeadership.COE.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axiola@email.arizona.edu" TargetMode="External"/><Relationship Id="rId4" Type="http://schemas.openxmlformats.org/officeDocument/2006/relationships/webSettings" Target="webSettings.xml"/><Relationship Id="rId9" Type="http://schemas.openxmlformats.org/officeDocument/2006/relationships/image" Target="cid:image001.png@01D15761.45782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10DA-0AC0-457D-825D-8EB84D2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Davey</dc:creator>
  <cp:lastModifiedBy>Gaxiola, Elizabeth - (egaxiola)</cp:lastModifiedBy>
  <cp:revision>2</cp:revision>
  <cp:lastPrinted>2016-08-26T20:30:00Z</cp:lastPrinted>
  <dcterms:created xsi:type="dcterms:W3CDTF">2016-10-04T17:10:00Z</dcterms:created>
  <dcterms:modified xsi:type="dcterms:W3CDTF">2016-10-04T17:10:00Z</dcterms:modified>
</cp:coreProperties>
</file>